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年乡村建设评价样本县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及专家团队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pStyle w:val="2"/>
        <w:spacing w:after="0" w:line="40" w:lineRule="exact"/>
        <w:ind w:firstLine="40"/>
        <w:rPr>
          <w:rFonts w:hint="eastAsia"/>
        </w:rPr>
      </w:pPr>
    </w:p>
    <w:tbl>
      <w:tblPr>
        <w:tblStyle w:val="4"/>
        <w:tblpPr w:leftFromText="180" w:rightFromText="180" w:vertAnchor="text" w:horzAnchor="page" w:tblpX="1948" w:tblpY="181"/>
        <w:tblOverlap w:val="never"/>
        <w:tblW w:w="8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56"/>
        <w:gridCol w:w="2271"/>
        <w:gridCol w:w="2479"/>
        <w:gridCol w:w="1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tblHeader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地级市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样本县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专家团队及负责人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银川市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 w:bidi="ar"/>
              </w:rPr>
              <w:t>贺兰县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田军仓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13995112538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石嘴山市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 w:bidi="ar"/>
              </w:rPr>
              <w:t>平罗县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田军仓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13995112538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吴忠市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 w:bidi="ar"/>
              </w:rPr>
              <w:t>同心县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盐池县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北方民族大学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张立新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18295078686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固原市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 w:bidi="ar"/>
              </w:rPr>
              <w:t>隆德县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黄立军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13895186367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中卫市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 w:bidi="ar"/>
              </w:rPr>
              <w:t>中宁县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黄立军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13895186367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5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2023-06-26T08:12:14Z</dcterms:created>
  <dc:creator>Administrator</dc:creator>
  <cp:lastModifiedBy>Administrator</cp:lastModifiedBy>
  <dcterms:modified xsi:type="dcterms:W3CDTF">2023-06-26T08:12:29Z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