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宁夏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装配式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建筑示范项目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（房屋建筑类）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申  报 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ascii="宋体" w:hAnsi="宋体" w:eastAsia="仿宋_GB2312" w:cs="Times New Roman"/>
          <w:b/>
          <w:bCs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ascii="宋体" w:hAnsi="宋体" w:eastAsia="仿宋_GB2312" w:cs="Times New Roman"/>
          <w:b/>
          <w:bCs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ascii="宋体" w:hAnsi="宋体" w:eastAsia="仿宋_GB2312" w:cs="Times New Roman"/>
          <w:b/>
          <w:bCs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ascii="宋体" w:hAnsi="宋体" w:eastAsia="仿宋_GB2312" w:cs="Times New Roman"/>
          <w:b/>
          <w:bCs/>
          <w:kern w:val="0"/>
          <w:sz w:val="32"/>
          <w:szCs w:val="32"/>
        </w:rPr>
        <w:t> </w:t>
      </w:r>
      <w:r>
        <w:rPr>
          <w:rFonts w:ascii="宋体" w:hAnsi="宋体" w:eastAsia="仿宋_GB2312" w:cs="宋体"/>
          <w:b/>
          <w:bCs/>
          <w:kern w:val="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</w:rPr>
        <w:t>项目名称</w:t>
      </w:r>
      <w:r>
        <w:rPr>
          <w:rFonts w:ascii="宋体" w:hAnsi="宋体" w:eastAsia="方正仿宋_GBK" w:cs="Times New Roman"/>
          <w:b/>
          <w:bCs/>
          <w:kern w:val="0"/>
          <w:sz w:val="32"/>
          <w:szCs w:val="32"/>
          <w:u w:val="single"/>
        </w:rPr>
        <w:t>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1347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ascii="宋体" w:hAnsi="宋体" w:eastAsia="方正仿宋_GBK" w:cs="Times New Roman"/>
          <w:b/>
          <w:bCs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1347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</w:rPr>
        <w:t>申报单位</w:t>
      </w:r>
      <w:r>
        <w:rPr>
          <w:rFonts w:ascii="宋体" w:hAnsi="宋体" w:eastAsia="方正仿宋_GBK" w:cs="Times New Roman"/>
          <w:b/>
          <w:bCs/>
          <w:kern w:val="0"/>
          <w:sz w:val="32"/>
          <w:szCs w:val="32"/>
          <w:u w:val="single"/>
        </w:rPr>
        <w:t>              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1347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ascii="宋体" w:hAnsi="宋体" w:eastAsia="方正仿宋_GBK" w:cs="Times New Roman"/>
          <w:b/>
          <w:bCs/>
          <w:kern w:val="0"/>
          <w:sz w:val="32"/>
          <w:szCs w:val="32"/>
        </w:rPr>
        <w:t>          </w:t>
      </w:r>
      <w:r>
        <w:rPr>
          <w:rFonts w:ascii="宋体" w:hAnsi="宋体" w:eastAsia="方正仿宋_GBK" w:cs="宋体"/>
          <w:b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1347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</w:rPr>
        <w:t>申报时间</w:t>
      </w:r>
      <w:r>
        <w:rPr>
          <w:rFonts w:ascii="宋体" w:hAnsi="宋体" w:eastAsia="方正仿宋_GBK" w:cs="Times New Roman"/>
          <w:b/>
          <w:bCs/>
          <w:kern w:val="0"/>
          <w:sz w:val="32"/>
          <w:szCs w:val="32"/>
          <w:u w:val="single"/>
        </w:rPr>
        <w:t>   </w:t>
      </w:r>
      <w:r>
        <w:rPr>
          <w:rFonts w:hint="eastAsia" w:ascii="宋体" w:hAnsi="宋体" w:eastAsia="方正仿宋_GBK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</w:rPr>
        <w:t>年</w:t>
      </w:r>
      <w:r>
        <w:rPr>
          <w:rFonts w:ascii="宋体" w:hAnsi="宋体" w:eastAsia="方正仿宋_GBK" w:cs="Times New Roman"/>
          <w:b/>
          <w:bCs/>
          <w:kern w:val="0"/>
          <w:sz w:val="32"/>
          <w:szCs w:val="32"/>
          <w:u w:val="single"/>
        </w:rPr>
        <w:t>  </w:t>
      </w:r>
      <w:r>
        <w:rPr>
          <w:rFonts w:hint="eastAsia" w:ascii="宋体" w:hAnsi="宋体" w:eastAsia="方正仿宋_GBK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</w:rPr>
        <w:t>月</w:t>
      </w:r>
      <w:r>
        <w:rPr>
          <w:rFonts w:ascii="宋体" w:hAnsi="宋体" w:eastAsia="方正仿宋_GBK" w:cs="Times New Roman"/>
          <w:b/>
          <w:bCs/>
          <w:kern w:val="0"/>
          <w:sz w:val="32"/>
          <w:szCs w:val="32"/>
          <w:u w:val="single"/>
        </w:rPr>
        <w:t>   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pStyle w:val="4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pStyle w:val="4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宁夏住房和城乡建设厅    宁夏财政厅  监制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说  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ascii="宋体" w:hAnsi="宋体" w:eastAsia="仿宋_GB2312" w:cs="Times New Roman"/>
          <w:kern w:val="0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1．申报表一律采用小四号仿宋字体填报、A4纸打印。每项内容打印不完，可加页。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2．示范项目应由具有独立法人资格的项目建设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（开发）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单位、工程总承包单位，或由开发、设计、施工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总承包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等单位联合申报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装配式部品构件生产企业申报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同一个示范工程项目只能有一个申报单位。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3．项目设计、施工、监理、部品构件生产单位均指参与示范工程项目建设、设计、施工、监理、部品构件生产的单位；未确定的可填写“无”。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4．项目起止时间应按照“年月日”的顺序填写。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5．进度计划安排中“阶段”分为以下几种情况：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⑴设计阶段：初步设计，施工图设计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⑵建设准备阶段：施工图设计审查，建设条件准备，项目招标等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⑶建设实施阶段：土建施工（基础、主体结构、装饰、室外绿化等）、设备安装等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⑷竣工验收阶段。</w:t>
      </w:r>
    </w:p>
    <w:p>
      <w:pPr>
        <w:widowControl/>
        <w:shd w:val="clear" w:color="auto" w:fill="FFFFFF"/>
        <w:spacing w:line="456" w:lineRule="auto"/>
        <w:jc w:val="left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> </w:t>
      </w:r>
    </w:p>
    <w:p>
      <w:pPr>
        <w:pStyle w:val="4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pStyle w:val="4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pStyle w:val="4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pStyle w:val="4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pStyle w:val="4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8"/>
        <w:gridCol w:w="245"/>
        <w:gridCol w:w="9"/>
        <w:gridCol w:w="301"/>
        <w:gridCol w:w="322"/>
        <w:gridCol w:w="23"/>
        <w:gridCol w:w="486"/>
        <w:gridCol w:w="628"/>
        <w:gridCol w:w="2"/>
        <w:gridCol w:w="567"/>
        <w:gridCol w:w="238"/>
        <w:gridCol w:w="159"/>
        <w:gridCol w:w="519"/>
        <w:gridCol w:w="674"/>
        <w:gridCol w:w="452"/>
        <w:gridCol w:w="304"/>
        <w:gridCol w:w="315"/>
        <w:gridCol w:w="824"/>
        <w:gridCol w:w="1570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60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960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□商品住宅  □公租房  □安置房  □农民新村 □公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共建筑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公益性建筑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市政工程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□其他____(选项打√，下同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6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2.占地面积: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万m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</w:t>
            </w:r>
          </w:p>
        </w:tc>
        <w:tc>
          <w:tcPr>
            <w:tcW w:w="23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总建筑面积: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地上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建筑面积: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万m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装配式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类型</w:t>
            </w:r>
          </w:p>
        </w:tc>
        <w:tc>
          <w:tcPr>
            <w:tcW w:w="23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混凝土建筑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钢结构建筑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木结构建筑</w:t>
            </w:r>
          </w:p>
        </w:tc>
        <w:tc>
          <w:tcPr>
            <w:tcW w:w="23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建筑结构类型：</w:t>
            </w:r>
          </w:p>
        </w:tc>
        <w:tc>
          <w:tcPr>
            <w:tcW w:w="2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□框架结构 □框剪结构 □剪力墙结构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□其他结构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4.示范规模</w:t>
            </w:r>
          </w:p>
        </w:tc>
        <w:tc>
          <w:tcPr>
            <w:tcW w:w="325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共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，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共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17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单体工程装配率：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列出计算式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5.项目管辖权限</w:t>
            </w:r>
          </w:p>
        </w:tc>
        <w:tc>
          <w:tcPr>
            <w:tcW w:w="712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□自治区           □市、县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6.项目所在地</w:t>
            </w:r>
          </w:p>
        </w:tc>
        <w:tc>
          <w:tcPr>
            <w:tcW w:w="29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项目阶段</w:t>
            </w:r>
          </w:p>
        </w:tc>
        <w:tc>
          <w:tcPr>
            <w:tcW w:w="3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□新建 □改建 □扩建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采用的装配部品部件类型</w:t>
            </w:r>
          </w:p>
        </w:tc>
        <w:tc>
          <w:tcPr>
            <w:tcW w:w="788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□预制钢筋混凝土外墙   □预制剪力墙    □预制夹心剪力墙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□预制叠合剪力墙       □预制梁        □预制柱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□钢结构梁             □钢结构柱      □钢筋桁架自承板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□预制叠合楼板         □预制楼梯      □预制阳台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□预制女儿墙           □预制空调板    □集成卫生间  □集成厨房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□非钢筋混凝土预制外墙板  □预制遮阳板  □预制内墙隔板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采用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的装配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部品部件应用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比例(%)</w:t>
            </w:r>
          </w:p>
        </w:tc>
        <w:tc>
          <w:tcPr>
            <w:tcW w:w="627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评价项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主体结构</w:t>
            </w: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柱、支撑、承重墙、延性墙板等竖向构件（体积比）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梁、板、楼梯、阳台、空调板等构件（面积比）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围护墙和内隔墙</w:t>
            </w: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非承重围护墙非砌筑（面积比）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围护墙与保温、隔热、装饰一体化（面积比）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内隔墙非砌筑（面积比）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内隔墙与管线、装修一体化（面积比）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装修和设备管线</w:t>
            </w: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全装修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干式工法楼面、地面（面积比）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集成厨房（数量比）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集成卫生间（数量比）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管线分离（长度比）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．建设单位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199" w:firstLineChars="95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199" w:firstLineChars="95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199" w:firstLineChars="95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．设计单位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199" w:firstLineChars="95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199" w:firstLineChars="95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199" w:firstLineChars="95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199" w:firstLineChars="95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199" w:firstLineChars="95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．施工单位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装修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项目经理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．监理单位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</w:rPr>
              <w:t>总监理工程师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21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．部品构件生产单位</w:t>
            </w:r>
          </w:p>
        </w:tc>
        <w:tc>
          <w:tcPr>
            <w:tcW w:w="327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266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构件类型</w:t>
            </w:r>
          </w:p>
        </w:tc>
        <w:tc>
          <w:tcPr>
            <w:tcW w:w="27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设计用量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3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1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0" w:hRule="exact"/>
          <w:jc w:val="center"/>
        </w:trPr>
        <w:tc>
          <w:tcPr>
            <w:tcW w:w="8920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注：多家部品构件生产单位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附页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450" w:hRule="exact"/>
          <w:jc w:val="center"/>
        </w:trPr>
        <w:tc>
          <w:tcPr>
            <w:tcW w:w="8920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二、进度计划安排（按照填表说明正确填写）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423" w:hRule="exact"/>
          <w:jc w:val="center"/>
        </w:trPr>
        <w:tc>
          <w:tcPr>
            <w:tcW w:w="1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阶段</w:t>
            </w:r>
          </w:p>
        </w:tc>
        <w:tc>
          <w:tcPr>
            <w:tcW w:w="25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48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具体内容说明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423" w:hRule="exact"/>
          <w:jc w:val="center"/>
        </w:trPr>
        <w:tc>
          <w:tcPr>
            <w:tcW w:w="1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设计阶段</w:t>
            </w:r>
          </w:p>
        </w:tc>
        <w:tc>
          <w:tcPr>
            <w:tcW w:w="25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48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423" w:hRule="exact"/>
          <w:jc w:val="center"/>
        </w:trPr>
        <w:tc>
          <w:tcPr>
            <w:tcW w:w="1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建设准备阶段</w:t>
            </w:r>
          </w:p>
        </w:tc>
        <w:tc>
          <w:tcPr>
            <w:tcW w:w="25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48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423" w:hRule="exact"/>
          <w:jc w:val="center"/>
        </w:trPr>
        <w:tc>
          <w:tcPr>
            <w:tcW w:w="1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建设实施阶段</w:t>
            </w:r>
          </w:p>
        </w:tc>
        <w:tc>
          <w:tcPr>
            <w:tcW w:w="25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48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516" w:hRule="exact"/>
          <w:jc w:val="center"/>
        </w:trPr>
        <w:tc>
          <w:tcPr>
            <w:tcW w:w="1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竣工验收阶段</w:t>
            </w:r>
          </w:p>
        </w:tc>
        <w:tc>
          <w:tcPr>
            <w:tcW w:w="25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48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4791" w:hRule="atLeast"/>
          <w:jc w:val="center"/>
        </w:trPr>
        <w:tc>
          <w:tcPr>
            <w:tcW w:w="892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三、1.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程项目采用符合装配式的主要技术内容（包括工程项目所采用的技术种类和预制构件、部品情况，主要节点构造，施工组织方案和质量控制措施，应详细说明楼号、栋数，对应单体地上建筑面积、层数、结构类型和预制装配率、预制构件具体部位和总量等。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2.其他技术应用情况（可另附页）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(如绿色建筑技术、BIM技术、减隔震技术、被动式超低能耗建筑技术等)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相关图纸、附件（可另附页）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2316" w:hRule="atLeast"/>
          <w:jc w:val="center"/>
        </w:trPr>
        <w:tc>
          <w:tcPr>
            <w:tcW w:w="892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四、申报单位意见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 w:firstLine="1470" w:firstLineChars="7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法定代表人（签字）：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           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40" w:type="dxa"/>
          <w:cantSplit/>
          <w:trHeight w:val="2822" w:hRule="atLeast"/>
          <w:jc w:val="center"/>
        </w:trPr>
        <w:tc>
          <w:tcPr>
            <w:tcW w:w="4262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五、项目所在地市县（区）住房和城乡建设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部门推荐意见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2160" w:right="0" w:rightChars="0" w:hanging="1890" w:hangingChars="9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2160" w:right="0" w:rightChars="0" w:hanging="1890" w:hangingChars="9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2160" w:right="0" w:rightChars="0" w:hanging="1890" w:hangingChars="9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2160" w:right="0" w:rightChars="0" w:hanging="1890" w:hangingChars="9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   月   日</w:t>
            </w:r>
          </w:p>
        </w:tc>
        <w:tc>
          <w:tcPr>
            <w:tcW w:w="46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六、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项目所在地市县（区）财政主管部门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负责人（签字）：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   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5CD88"/>
    <w:multiLevelType w:val="singleLevel"/>
    <w:tmpl w:val="5B45CD8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B45D3F9"/>
    <w:multiLevelType w:val="singleLevel"/>
    <w:tmpl w:val="5B45D3F9"/>
    <w:lvl w:ilvl="0" w:tentative="0">
      <w:start w:val="8"/>
      <w:numFmt w:val="decimal"/>
      <w:suff w:val="nothing"/>
      <w:lvlText w:val="%1."/>
      <w:lvlJc w:val="left"/>
    </w:lvl>
  </w:abstractNum>
  <w:abstractNum w:abstractNumId="2">
    <w:nsid w:val="5F1500F9"/>
    <w:multiLevelType w:val="singleLevel"/>
    <w:tmpl w:val="5F1500F9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ZDY3OTU2MzVjZWRiNzVhNDk2YTFmM2QzZDgwMDkifQ=="/>
  </w:docVars>
  <w:rsids>
    <w:rsidRoot w:val="08133440"/>
    <w:rsid w:val="08133440"/>
    <w:rsid w:val="12343865"/>
    <w:rsid w:val="1C135465"/>
    <w:rsid w:val="21745FB1"/>
    <w:rsid w:val="234E1A30"/>
    <w:rsid w:val="2647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</w:rPr>
  </w:style>
  <w:style w:type="paragraph" w:styleId="4">
    <w:name w:val="Body Text First Indent 2"/>
    <w:basedOn w:val="3"/>
    <w:qFormat/>
    <w:uiPriority w:val="0"/>
    <w:pPr>
      <w:adjustRightInd w:val="0"/>
      <w:snapToGrid w:val="0"/>
      <w:spacing w:line="283" w:lineRule="auto"/>
      <w:ind w:left="200" w:firstLine="420" w:firstLineChars="200"/>
    </w:pPr>
    <w:rPr>
      <w:rFonts w:eastAsia="方正仿宋_GBK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1457</Words>
  <Characters>1489</Characters>
  <Lines>0</Lines>
  <Paragraphs>0</Paragraphs>
  <TotalTime>6</TotalTime>
  <ScaleCrop>false</ScaleCrop>
  <LinksUpToDate>false</LinksUpToDate>
  <CharactersWithSpaces>2180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2022-11-02T08:30:00Z</dcterms:created>
  <dc:creator>枭</dc:creator>
  <cp:lastModifiedBy>张靖梓</cp:lastModifiedBy>
  <dcterms:modified xsi:type="dcterms:W3CDTF">2024-04-15T07:59:06Z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BE093E3614004585955EB0B1450EA19E</vt:lpwstr>
  </property>
</Properties>
</file>