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123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51"/>
        <w:gridCol w:w="6744"/>
      </w:tblGrid>
      <w:tr w14:paraId="04D2E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jc w:val="center"/>
        </w:trPr>
        <w:tc>
          <w:tcPr>
            <w:tcW w:w="12395" w:type="dxa"/>
            <w:gridSpan w:val="2"/>
            <w:tcBorders>
              <w:top w:val="single" w:color="000000" w:sz="4" w:space="0"/>
              <w:left w:val="single" w:color="000000" w:sz="4" w:space="0"/>
              <w:bottom w:val="single" w:color="000000" w:sz="4" w:space="0"/>
              <w:right w:val="single" w:color="auto" w:sz="4" w:space="0"/>
            </w:tcBorders>
            <w:vAlign w:val="center"/>
          </w:tcPr>
          <w:p w14:paraId="1DE53BCD">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方正小标宋简体" w:hAnsi="方正小标宋简体" w:eastAsia="方正小标宋简体" w:cs="方正小标宋简体"/>
                <w:i w:val="0"/>
                <w:color w:val="auto"/>
                <w:kern w:val="0"/>
                <w:sz w:val="28"/>
                <w:szCs w:val="28"/>
                <w:u w:val="none"/>
                <w:lang w:val="en-US" w:eastAsia="zh-CN" w:bidi="ar"/>
              </w:rPr>
            </w:pPr>
            <w:r>
              <w:rPr>
                <w:rFonts w:hint="eastAsia" w:ascii="方正小标宋简体" w:hAnsi="方正小标宋简体" w:eastAsia="方正小标宋简体" w:cs="方正小标宋简体"/>
                <w:i w:val="0"/>
                <w:color w:val="auto"/>
                <w:kern w:val="0"/>
                <w:sz w:val="44"/>
                <w:szCs w:val="44"/>
                <w:u w:val="none"/>
                <w:lang w:val="en-US" w:eastAsia="zh-CN" w:bidi="ar"/>
              </w:rPr>
              <w:t>《宁夏回族自治区供热条例（修订草案）》修改条文前后对照表</w:t>
            </w:r>
          </w:p>
        </w:tc>
      </w:tr>
      <w:tr w14:paraId="5E5B3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5651" w:type="dxa"/>
            <w:tcBorders>
              <w:top w:val="single" w:color="000000" w:sz="4" w:space="0"/>
              <w:left w:val="single" w:color="000000" w:sz="4" w:space="0"/>
              <w:bottom w:val="single" w:color="000000" w:sz="4" w:space="0"/>
              <w:right w:val="single" w:color="000000" w:sz="4" w:space="0"/>
            </w:tcBorders>
            <w:vAlign w:val="center"/>
          </w:tcPr>
          <w:p w14:paraId="14F968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i w:val="0"/>
                <w:color w:val="auto"/>
                <w:kern w:val="0"/>
                <w:sz w:val="28"/>
                <w:szCs w:val="28"/>
                <w:u w:val="none"/>
                <w:lang w:val="en-US" w:eastAsia="zh-CN" w:bidi="ar"/>
              </w:rPr>
            </w:pPr>
            <w:r>
              <w:rPr>
                <w:rFonts w:hint="eastAsia" w:ascii="黑体" w:hAnsi="黑体" w:eastAsia="黑体" w:cs="黑体"/>
                <w:i w:val="0"/>
                <w:color w:val="auto"/>
                <w:kern w:val="0"/>
                <w:sz w:val="28"/>
                <w:szCs w:val="28"/>
                <w:u w:val="none"/>
                <w:lang w:val="en-US" w:eastAsia="zh-CN" w:bidi="ar"/>
              </w:rPr>
              <w:t>原文</w:t>
            </w:r>
          </w:p>
          <w:p w14:paraId="1763A12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i w:val="0"/>
                <w:color w:val="auto"/>
                <w:kern w:val="0"/>
                <w:sz w:val="28"/>
                <w:szCs w:val="28"/>
                <w:u w:val="none"/>
                <w:lang w:val="en-US" w:eastAsia="zh-CN" w:bidi="ar"/>
              </w:rPr>
            </w:pPr>
            <w:r>
              <w:rPr>
                <w:rFonts w:hint="eastAsia" w:ascii="黑体" w:hAnsi="黑体" w:eastAsia="黑体" w:cs="黑体"/>
                <w:i w:val="0"/>
                <w:color w:val="auto"/>
                <w:kern w:val="0"/>
                <w:sz w:val="28"/>
                <w:szCs w:val="28"/>
                <w:u w:val="none"/>
                <w:lang w:val="en-US" w:eastAsia="zh-CN" w:bidi="ar"/>
              </w:rPr>
              <w:t>（划线部分为删除内容）</w:t>
            </w:r>
          </w:p>
        </w:tc>
        <w:tc>
          <w:tcPr>
            <w:tcW w:w="6744" w:type="dxa"/>
            <w:tcBorders>
              <w:top w:val="single" w:color="000000" w:sz="4" w:space="0"/>
              <w:left w:val="single" w:color="000000" w:sz="4" w:space="0"/>
              <w:bottom w:val="single" w:color="000000" w:sz="4" w:space="0"/>
              <w:right w:val="single" w:color="auto" w:sz="4" w:space="0"/>
            </w:tcBorders>
            <w:vAlign w:val="center"/>
          </w:tcPr>
          <w:p w14:paraId="12EFA55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i w:val="0"/>
                <w:color w:val="auto"/>
                <w:kern w:val="0"/>
                <w:sz w:val="28"/>
                <w:szCs w:val="28"/>
                <w:u w:val="none"/>
                <w:lang w:val="en-US" w:eastAsia="zh-CN" w:bidi="ar"/>
              </w:rPr>
            </w:pPr>
            <w:r>
              <w:rPr>
                <w:rFonts w:hint="eastAsia" w:ascii="黑体" w:hAnsi="黑体" w:eastAsia="黑体" w:cs="黑体"/>
                <w:i w:val="0"/>
                <w:color w:val="auto"/>
                <w:kern w:val="0"/>
                <w:sz w:val="28"/>
                <w:szCs w:val="28"/>
                <w:u w:val="none"/>
                <w:lang w:val="en-US" w:eastAsia="zh-CN" w:bidi="ar"/>
              </w:rPr>
              <w:t>修改后条文</w:t>
            </w:r>
          </w:p>
          <w:p w14:paraId="32B3E8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i w:val="0"/>
                <w:color w:val="auto"/>
                <w:kern w:val="0"/>
                <w:sz w:val="28"/>
                <w:szCs w:val="28"/>
                <w:u w:val="none"/>
                <w:lang w:val="en-US" w:eastAsia="zh-CN" w:bidi="ar"/>
              </w:rPr>
            </w:pPr>
            <w:r>
              <w:rPr>
                <w:rFonts w:hint="eastAsia" w:ascii="黑体" w:hAnsi="黑体" w:eastAsia="黑体" w:cs="黑体"/>
                <w:i w:val="0"/>
                <w:color w:val="auto"/>
                <w:kern w:val="0"/>
                <w:sz w:val="28"/>
                <w:szCs w:val="28"/>
                <w:u w:val="none"/>
                <w:lang w:val="en-US" w:eastAsia="zh-CN" w:bidi="ar"/>
              </w:rPr>
              <w:t>（加黑部分为修改内容 ）</w:t>
            </w:r>
          </w:p>
        </w:tc>
      </w:tr>
      <w:tr w14:paraId="62C44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9" w:hRule="atLeast"/>
          <w:jc w:val="center"/>
        </w:trPr>
        <w:tc>
          <w:tcPr>
            <w:tcW w:w="5651" w:type="dxa"/>
            <w:tcBorders>
              <w:top w:val="single" w:color="000000" w:sz="4" w:space="0"/>
              <w:left w:val="single" w:color="000000" w:sz="4" w:space="0"/>
              <w:bottom w:val="single" w:color="000000" w:sz="4" w:space="0"/>
              <w:right w:val="single" w:color="000000" w:sz="4" w:space="0"/>
            </w:tcBorders>
            <w:vAlign w:val="center"/>
          </w:tcPr>
          <w:p w14:paraId="2561C4D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目  录</w:t>
            </w:r>
          </w:p>
          <w:p w14:paraId="70C40B1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第一章　总则（第1条-第6条）</w:t>
            </w:r>
          </w:p>
          <w:p w14:paraId="0B7BD51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第二章　规划与建设（第7条-第1</w:t>
            </w:r>
            <w:r>
              <w:rPr>
                <w:rFonts w:hint="eastAsia" w:ascii="仿宋_GB2312" w:hAnsi="仿宋_GB2312" w:eastAsia="仿宋_GB2312" w:cs="仿宋_GB2312"/>
                <w:i w:val="0"/>
                <w:strike/>
                <w:dstrike w:val="0"/>
                <w:color w:val="auto"/>
                <w:kern w:val="0"/>
                <w:sz w:val="24"/>
                <w:szCs w:val="24"/>
                <w:u w:val="none"/>
                <w:lang w:val="en-US" w:eastAsia="zh-CN" w:bidi="ar"/>
              </w:rPr>
              <w:t>4</w:t>
            </w:r>
            <w:r>
              <w:rPr>
                <w:rFonts w:hint="eastAsia" w:ascii="仿宋_GB2312" w:hAnsi="仿宋_GB2312" w:eastAsia="仿宋_GB2312" w:cs="仿宋_GB2312"/>
                <w:i w:val="0"/>
                <w:color w:val="auto"/>
                <w:kern w:val="0"/>
                <w:sz w:val="24"/>
                <w:szCs w:val="24"/>
                <w:u w:val="none"/>
                <w:lang w:val="en-US" w:eastAsia="zh-CN" w:bidi="ar"/>
              </w:rPr>
              <w:t>条）</w:t>
            </w:r>
          </w:p>
          <w:p w14:paraId="0C9CD1A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strike w:val="0"/>
                <w:dstrike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第三章　供热与用热（第1</w:t>
            </w:r>
            <w:r>
              <w:rPr>
                <w:rFonts w:hint="eastAsia" w:ascii="仿宋_GB2312" w:hAnsi="仿宋_GB2312" w:eastAsia="仿宋_GB2312" w:cs="仿宋_GB2312"/>
                <w:i w:val="0"/>
                <w:strike/>
                <w:dstrike w:val="0"/>
                <w:color w:val="auto"/>
                <w:kern w:val="0"/>
                <w:sz w:val="24"/>
                <w:szCs w:val="24"/>
                <w:u w:val="none"/>
                <w:lang w:val="en-US" w:eastAsia="zh-CN" w:bidi="ar"/>
              </w:rPr>
              <w:t>5</w:t>
            </w:r>
            <w:r>
              <w:rPr>
                <w:rFonts w:hint="eastAsia" w:ascii="仿宋_GB2312" w:hAnsi="仿宋_GB2312" w:eastAsia="仿宋_GB2312" w:cs="仿宋_GB2312"/>
                <w:i w:val="0"/>
                <w:color w:val="auto"/>
                <w:kern w:val="0"/>
                <w:sz w:val="24"/>
                <w:szCs w:val="24"/>
                <w:u w:val="none"/>
                <w:lang w:val="en-US" w:eastAsia="zh-CN" w:bidi="ar"/>
              </w:rPr>
              <w:t>条-第2</w:t>
            </w:r>
            <w:r>
              <w:rPr>
                <w:rFonts w:hint="eastAsia" w:ascii="仿宋_GB2312" w:hAnsi="仿宋_GB2312" w:eastAsia="仿宋_GB2312" w:cs="仿宋_GB2312"/>
                <w:i w:val="0"/>
                <w:strike/>
                <w:dstrike w:val="0"/>
                <w:color w:val="auto"/>
                <w:kern w:val="0"/>
                <w:sz w:val="24"/>
                <w:szCs w:val="24"/>
                <w:u w:val="none"/>
                <w:lang w:val="en-US" w:eastAsia="zh-CN" w:bidi="ar"/>
              </w:rPr>
              <w:t>8</w:t>
            </w:r>
            <w:r>
              <w:rPr>
                <w:rFonts w:hint="eastAsia" w:ascii="仿宋_GB2312" w:hAnsi="仿宋_GB2312" w:eastAsia="仿宋_GB2312" w:cs="仿宋_GB2312"/>
                <w:i w:val="0"/>
                <w:color w:val="auto"/>
                <w:kern w:val="0"/>
                <w:sz w:val="24"/>
                <w:szCs w:val="24"/>
                <w:u w:val="none"/>
                <w:lang w:val="en-US" w:eastAsia="zh-CN" w:bidi="ar"/>
              </w:rPr>
              <w:t>条）</w:t>
            </w:r>
          </w:p>
          <w:p w14:paraId="6AA195EE">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第四章　采暖费计收（第</w:t>
            </w:r>
            <w:r>
              <w:rPr>
                <w:rFonts w:hint="eastAsia" w:ascii="仿宋_GB2312" w:hAnsi="仿宋_GB2312" w:eastAsia="仿宋_GB2312" w:cs="仿宋_GB2312"/>
                <w:i w:val="0"/>
                <w:strike/>
                <w:dstrike w:val="0"/>
                <w:color w:val="auto"/>
                <w:kern w:val="0"/>
                <w:sz w:val="24"/>
                <w:szCs w:val="24"/>
                <w:u w:val="none"/>
                <w:lang w:val="en-US" w:eastAsia="zh-CN" w:bidi="ar"/>
              </w:rPr>
              <w:t>29</w:t>
            </w:r>
            <w:r>
              <w:rPr>
                <w:rFonts w:hint="eastAsia" w:ascii="仿宋_GB2312" w:hAnsi="仿宋_GB2312" w:eastAsia="仿宋_GB2312" w:cs="仿宋_GB2312"/>
                <w:i w:val="0"/>
                <w:color w:val="auto"/>
                <w:kern w:val="0"/>
                <w:sz w:val="24"/>
                <w:szCs w:val="24"/>
                <w:u w:val="none"/>
                <w:lang w:val="en-US" w:eastAsia="zh-CN" w:bidi="ar"/>
              </w:rPr>
              <w:t>条-第3</w:t>
            </w:r>
            <w:r>
              <w:rPr>
                <w:rFonts w:hint="eastAsia" w:ascii="仿宋_GB2312" w:hAnsi="仿宋_GB2312" w:eastAsia="仿宋_GB2312" w:cs="仿宋_GB2312"/>
                <w:i w:val="0"/>
                <w:strike/>
                <w:dstrike w:val="0"/>
                <w:color w:val="auto"/>
                <w:kern w:val="0"/>
                <w:sz w:val="24"/>
                <w:szCs w:val="24"/>
                <w:u w:val="none"/>
                <w:lang w:val="en-US" w:eastAsia="zh-CN" w:bidi="ar"/>
              </w:rPr>
              <w:t>5</w:t>
            </w:r>
            <w:r>
              <w:rPr>
                <w:rFonts w:hint="eastAsia" w:ascii="仿宋_GB2312" w:hAnsi="仿宋_GB2312" w:eastAsia="仿宋_GB2312" w:cs="仿宋_GB2312"/>
                <w:i w:val="0"/>
                <w:color w:val="auto"/>
                <w:kern w:val="0"/>
                <w:sz w:val="24"/>
                <w:szCs w:val="24"/>
                <w:u w:val="none"/>
                <w:lang w:val="en-US" w:eastAsia="zh-CN" w:bidi="ar"/>
              </w:rPr>
              <w:t>条）</w:t>
            </w:r>
          </w:p>
          <w:p w14:paraId="6EEA501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仿宋_GB2312" w:hAnsi="仿宋_GB2312" w:eastAsia="仿宋_GB2312" w:cs="仿宋_GB2312"/>
                <w:i w:val="0"/>
                <w:strike/>
                <w:dstrike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第五章</w:t>
            </w:r>
            <w:r>
              <w:rPr>
                <w:rFonts w:hint="eastAsia" w:ascii="仿宋_GB2312" w:hAnsi="仿宋_GB2312" w:eastAsia="仿宋_GB2312" w:cs="仿宋_GB2312"/>
                <w:i w:val="0"/>
                <w:strike w:val="0"/>
                <w:dstrike w:val="0"/>
                <w:color w:val="auto"/>
                <w:kern w:val="0"/>
                <w:sz w:val="24"/>
                <w:szCs w:val="24"/>
                <w:u w:val="none"/>
                <w:lang w:val="en-US" w:eastAsia="zh-CN" w:bidi="ar"/>
              </w:rPr>
              <w:t xml:space="preserve">  供热设施维护与管理</w:t>
            </w:r>
            <w:r>
              <w:rPr>
                <w:rFonts w:hint="eastAsia" w:ascii="仿宋_GB2312" w:hAnsi="仿宋_GB2312" w:eastAsia="仿宋_GB2312" w:cs="仿宋_GB2312"/>
                <w:i w:val="0"/>
                <w:color w:val="auto"/>
                <w:kern w:val="0"/>
                <w:sz w:val="24"/>
                <w:szCs w:val="24"/>
                <w:u w:val="none"/>
                <w:lang w:val="en-US" w:eastAsia="zh-CN" w:bidi="ar"/>
              </w:rPr>
              <w:t>（第3</w:t>
            </w:r>
            <w:r>
              <w:rPr>
                <w:rFonts w:hint="eastAsia" w:ascii="仿宋_GB2312" w:hAnsi="仿宋_GB2312" w:eastAsia="仿宋_GB2312" w:cs="仿宋_GB2312"/>
                <w:i w:val="0"/>
                <w:strike/>
                <w:dstrike w:val="0"/>
                <w:color w:val="auto"/>
                <w:kern w:val="0"/>
                <w:sz w:val="24"/>
                <w:szCs w:val="24"/>
                <w:u w:val="none"/>
                <w:lang w:val="en-US" w:eastAsia="zh-CN" w:bidi="ar"/>
              </w:rPr>
              <w:t>6</w:t>
            </w:r>
            <w:r>
              <w:rPr>
                <w:rFonts w:hint="eastAsia" w:ascii="仿宋_GB2312" w:hAnsi="仿宋_GB2312" w:eastAsia="仿宋_GB2312" w:cs="仿宋_GB2312"/>
                <w:i w:val="0"/>
                <w:color w:val="auto"/>
                <w:kern w:val="0"/>
                <w:sz w:val="24"/>
                <w:szCs w:val="24"/>
                <w:u w:val="none"/>
                <w:lang w:val="en-US" w:eastAsia="zh-CN" w:bidi="ar"/>
              </w:rPr>
              <w:t>条-第4</w:t>
            </w:r>
            <w:r>
              <w:rPr>
                <w:rFonts w:hint="eastAsia" w:ascii="仿宋_GB2312" w:hAnsi="仿宋_GB2312" w:eastAsia="仿宋_GB2312" w:cs="仿宋_GB2312"/>
                <w:i w:val="0"/>
                <w:strike/>
                <w:dstrike w:val="0"/>
                <w:color w:val="auto"/>
                <w:kern w:val="0"/>
                <w:sz w:val="24"/>
                <w:szCs w:val="24"/>
                <w:u w:val="none"/>
                <w:lang w:val="en-US" w:eastAsia="zh-CN" w:bidi="ar"/>
              </w:rPr>
              <w:t>1</w:t>
            </w:r>
            <w:r>
              <w:rPr>
                <w:rFonts w:hint="eastAsia" w:ascii="仿宋_GB2312" w:hAnsi="仿宋_GB2312" w:eastAsia="仿宋_GB2312" w:cs="仿宋_GB2312"/>
                <w:i w:val="0"/>
                <w:color w:val="auto"/>
                <w:kern w:val="0"/>
                <w:sz w:val="24"/>
                <w:szCs w:val="24"/>
                <w:u w:val="none"/>
                <w:lang w:val="en-US" w:eastAsia="zh-CN" w:bidi="ar"/>
              </w:rPr>
              <w:t>条）</w:t>
            </w:r>
          </w:p>
          <w:p w14:paraId="697CE79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第六章　供热保障与监督（第4</w:t>
            </w:r>
            <w:r>
              <w:rPr>
                <w:rFonts w:hint="eastAsia" w:ascii="仿宋_GB2312" w:hAnsi="仿宋_GB2312" w:eastAsia="仿宋_GB2312" w:cs="仿宋_GB2312"/>
                <w:i w:val="0"/>
                <w:strike/>
                <w:dstrike w:val="0"/>
                <w:color w:val="auto"/>
                <w:kern w:val="0"/>
                <w:sz w:val="24"/>
                <w:szCs w:val="24"/>
                <w:u w:val="none"/>
                <w:lang w:val="en-US" w:eastAsia="zh-CN" w:bidi="ar"/>
              </w:rPr>
              <w:t>2</w:t>
            </w:r>
            <w:r>
              <w:rPr>
                <w:rFonts w:hint="eastAsia" w:ascii="仿宋_GB2312" w:hAnsi="仿宋_GB2312" w:eastAsia="仿宋_GB2312" w:cs="仿宋_GB2312"/>
                <w:i w:val="0"/>
                <w:color w:val="auto"/>
                <w:kern w:val="0"/>
                <w:sz w:val="24"/>
                <w:szCs w:val="24"/>
                <w:u w:val="none"/>
                <w:lang w:val="en-US" w:eastAsia="zh-CN" w:bidi="ar"/>
              </w:rPr>
              <w:t>条-第4</w:t>
            </w:r>
            <w:r>
              <w:rPr>
                <w:rFonts w:hint="eastAsia" w:ascii="仿宋_GB2312" w:hAnsi="仿宋_GB2312" w:eastAsia="仿宋_GB2312" w:cs="仿宋_GB2312"/>
                <w:i w:val="0"/>
                <w:strike/>
                <w:dstrike w:val="0"/>
                <w:color w:val="auto"/>
                <w:kern w:val="0"/>
                <w:sz w:val="24"/>
                <w:szCs w:val="24"/>
                <w:u w:val="none"/>
                <w:lang w:val="en-US" w:eastAsia="zh-CN" w:bidi="ar"/>
              </w:rPr>
              <w:t>5</w:t>
            </w:r>
            <w:r>
              <w:rPr>
                <w:rFonts w:hint="eastAsia" w:ascii="仿宋_GB2312" w:hAnsi="仿宋_GB2312" w:eastAsia="仿宋_GB2312" w:cs="仿宋_GB2312"/>
                <w:i w:val="0"/>
                <w:color w:val="auto"/>
                <w:kern w:val="0"/>
                <w:sz w:val="24"/>
                <w:szCs w:val="24"/>
                <w:u w:val="none"/>
                <w:lang w:val="en-US" w:eastAsia="zh-CN" w:bidi="ar"/>
              </w:rPr>
              <w:t>条）</w:t>
            </w:r>
          </w:p>
          <w:p w14:paraId="7D255EA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strike w:val="0"/>
                <w:dstrike w:val="0"/>
                <w:color w:val="auto"/>
                <w:kern w:val="0"/>
                <w:sz w:val="24"/>
                <w:szCs w:val="24"/>
                <w:u w:val="none"/>
                <w:lang w:val="en-US" w:eastAsia="zh-CN" w:bidi="ar"/>
              </w:rPr>
              <w:t>第七章</w:t>
            </w:r>
            <w:r>
              <w:rPr>
                <w:rFonts w:hint="eastAsia" w:ascii="仿宋_GB2312" w:hAnsi="仿宋_GB2312" w:eastAsia="仿宋_GB2312" w:cs="仿宋_GB2312"/>
                <w:i w:val="0"/>
                <w:color w:val="auto"/>
                <w:kern w:val="0"/>
                <w:sz w:val="24"/>
                <w:szCs w:val="24"/>
                <w:u w:val="none"/>
                <w:lang w:val="en-US" w:eastAsia="zh-CN" w:bidi="ar"/>
              </w:rPr>
              <w:t>　法律责任（第4</w:t>
            </w:r>
            <w:r>
              <w:rPr>
                <w:rFonts w:hint="eastAsia" w:ascii="仿宋_GB2312" w:hAnsi="仿宋_GB2312" w:eastAsia="仿宋_GB2312" w:cs="仿宋_GB2312"/>
                <w:i w:val="0"/>
                <w:strike/>
                <w:dstrike w:val="0"/>
                <w:color w:val="auto"/>
                <w:kern w:val="0"/>
                <w:sz w:val="24"/>
                <w:szCs w:val="24"/>
                <w:u w:val="none"/>
                <w:lang w:val="en-US" w:eastAsia="zh-CN" w:bidi="ar"/>
              </w:rPr>
              <w:t>6</w:t>
            </w:r>
            <w:r>
              <w:rPr>
                <w:rFonts w:hint="eastAsia" w:ascii="仿宋_GB2312" w:hAnsi="仿宋_GB2312" w:eastAsia="仿宋_GB2312" w:cs="仿宋_GB2312"/>
                <w:i w:val="0"/>
                <w:color w:val="auto"/>
                <w:kern w:val="0"/>
                <w:sz w:val="24"/>
                <w:szCs w:val="24"/>
                <w:u w:val="none"/>
                <w:lang w:val="en-US" w:eastAsia="zh-CN" w:bidi="ar"/>
              </w:rPr>
              <w:t>条-第5</w:t>
            </w:r>
            <w:r>
              <w:rPr>
                <w:rFonts w:hint="eastAsia" w:ascii="仿宋_GB2312" w:hAnsi="仿宋_GB2312" w:eastAsia="仿宋_GB2312" w:cs="仿宋_GB2312"/>
                <w:i w:val="0"/>
                <w:strike/>
                <w:dstrike w:val="0"/>
                <w:color w:val="auto"/>
                <w:kern w:val="0"/>
                <w:sz w:val="24"/>
                <w:szCs w:val="24"/>
                <w:u w:val="none"/>
                <w:lang w:val="en-US" w:eastAsia="zh-CN" w:bidi="ar"/>
              </w:rPr>
              <w:t>6</w:t>
            </w:r>
            <w:r>
              <w:rPr>
                <w:rFonts w:hint="eastAsia" w:ascii="仿宋_GB2312" w:hAnsi="仿宋_GB2312" w:eastAsia="仿宋_GB2312" w:cs="仿宋_GB2312"/>
                <w:i w:val="0"/>
                <w:color w:val="auto"/>
                <w:kern w:val="0"/>
                <w:sz w:val="24"/>
                <w:szCs w:val="24"/>
                <w:u w:val="none"/>
                <w:lang w:val="en-US" w:eastAsia="zh-CN" w:bidi="ar"/>
              </w:rPr>
              <w:t>条）</w:t>
            </w:r>
          </w:p>
          <w:p w14:paraId="29E2E51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第八章　附则（第</w:t>
            </w:r>
            <w:r>
              <w:rPr>
                <w:rFonts w:hint="eastAsia" w:ascii="仿宋_GB2312" w:hAnsi="仿宋_GB2312" w:eastAsia="仿宋_GB2312" w:cs="仿宋_GB2312"/>
                <w:i w:val="0"/>
                <w:strike/>
                <w:dstrike w:val="0"/>
                <w:color w:val="auto"/>
                <w:kern w:val="0"/>
                <w:sz w:val="24"/>
                <w:szCs w:val="24"/>
                <w:u w:val="none"/>
                <w:lang w:val="en-US" w:eastAsia="zh-CN" w:bidi="ar"/>
              </w:rPr>
              <w:t>57</w:t>
            </w:r>
            <w:r>
              <w:rPr>
                <w:rFonts w:hint="eastAsia" w:ascii="仿宋_GB2312" w:hAnsi="仿宋_GB2312" w:eastAsia="仿宋_GB2312" w:cs="仿宋_GB2312"/>
                <w:i w:val="0"/>
                <w:color w:val="auto"/>
                <w:kern w:val="0"/>
                <w:sz w:val="24"/>
                <w:szCs w:val="24"/>
                <w:u w:val="none"/>
                <w:lang w:val="en-US" w:eastAsia="zh-CN" w:bidi="ar"/>
              </w:rPr>
              <w:t>条-第</w:t>
            </w:r>
            <w:r>
              <w:rPr>
                <w:rFonts w:hint="eastAsia" w:ascii="仿宋_GB2312" w:hAnsi="仿宋_GB2312" w:eastAsia="仿宋_GB2312" w:cs="仿宋_GB2312"/>
                <w:i w:val="0"/>
                <w:strike/>
                <w:dstrike w:val="0"/>
                <w:color w:val="auto"/>
                <w:kern w:val="0"/>
                <w:sz w:val="24"/>
                <w:szCs w:val="24"/>
                <w:u w:val="none"/>
                <w:lang w:val="en-US" w:eastAsia="zh-CN" w:bidi="ar"/>
              </w:rPr>
              <w:t>58</w:t>
            </w:r>
            <w:r>
              <w:rPr>
                <w:rFonts w:hint="eastAsia" w:ascii="仿宋_GB2312" w:hAnsi="仿宋_GB2312" w:eastAsia="仿宋_GB2312" w:cs="仿宋_GB2312"/>
                <w:i w:val="0"/>
                <w:color w:val="auto"/>
                <w:kern w:val="0"/>
                <w:sz w:val="24"/>
                <w:szCs w:val="24"/>
                <w:u w:val="none"/>
                <w:lang w:val="en-US" w:eastAsia="zh-CN" w:bidi="ar"/>
              </w:rPr>
              <w:t>条）</w:t>
            </w:r>
          </w:p>
          <w:p w14:paraId="020EAF2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18"/>
                <w:szCs w:val="18"/>
                <w:u w:val="none"/>
                <w:lang w:val="en-US" w:eastAsia="zh-CN" w:bidi="ar"/>
              </w:rPr>
            </w:pPr>
          </w:p>
        </w:tc>
        <w:tc>
          <w:tcPr>
            <w:tcW w:w="6744" w:type="dxa"/>
            <w:tcBorders>
              <w:top w:val="single" w:color="000000" w:sz="4" w:space="0"/>
              <w:left w:val="single" w:color="000000" w:sz="4" w:space="0"/>
              <w:bottom w:val="single" w:color="000000" w:sz="4" w:space="0"/>
              <w:right w:val="single" w:color="auto" w:sz="4" w:space="0"/>
            </w:tcBorders>
            <w:vAlign w:val="center"/>
          </w:tcPr>
          <w:p w14:paraId="41A34C4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目  录</w:t>
            </w:r>
          </w:p>
          <w:p w14:paraId="7DF025F8">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第一章　总则（第1条-第6条）</w:t>
            </w:r>
          </w:p>
          <w:p w14:paraId="44C6634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第二章　规划与建设（第7条-第1</w:t>
            </w:r>
            <w:r>
              <w:rPr>
                <w:rFonts w:hint="eastAsia" w:ascii="仿宋_GB2312" w:hAnsi="仿宋_GB2312" w:eastAsia="仿宋_GB2312" w:cs="仿宋_GB2312"/>
                <w:b/>
                <w:bCs/>
                <w:i w:val="0"/>
                <w:color w:val="auto"/>
                <w:kern w:val="0"/>
                <w:sz w:val="24"/>
                <w:szCs w:val="24"/>
                <w:u w:val="none"/>
                <w:lang w:val="en-US" w:eastAsia="zh-CN" w:bidi="ar"/>
              </w:rPr>
              <w:t>5</w:t>
            </w:r>
            <w:r>
              <w:rPr>
                <w:rFonts w:hint="eastAsia" w:ascii="仿宋_GB2312" w:hAnsi="仿宋_GB2312" w:eastAsia="仿宋_GB2312" w:cs="仿宋_GB2312"/>
                <w:i w:val="0"/>
                <w:color w:val="auto"/>
                <w:kern w:val="0"/>
                <w:sz w:val="24"/>
                <w:szCs w:val="24"/>
                <w:u w:val="none"/>
                <w:lang w:val="en-US" w:eastAsia="zh-CN" w:bidi="ar"/>
              </w:rPr>
              <w:t>条）</w:t>
            </w:r>
          </w:p>
          <w:p w14:paraId="7CAD97B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strike w:val="0"/>
                <w:dstrike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第三章　供热与用热（第1</w:t>
            </w:r>
            <w:r>
              <w:rPr>
                <w:rFonts w:hint="eastAsia" w:ascii="仿宋_GB2312" w:hAnsi="仿宋_GB2312" w:eastAsia="仿宋_GB2312" w:cs="仿宋_GB2312"/>
                <w:b/>
                <w:bCs/>
                <w:i w:val="0"/>
                <w:color w:val="auto"/>
                <w:kern w:val="0"/>
                <w:sz w:val="24"/>
                <w:szCs w:val="24"/>
                <w:u w:val="none"/>
                <w:lang w:val="en-US" w:eastAsia="zh-CN" w:bidi="ar"/>
              </w:rPr>
              <w:t>6</w:t>
            </w:r>
            <w:r>
              <w:rPr>
                <w:rFonts w:hint="eastAsia" w:ascii="仿宋_GB2312" w:hAnsi="仿宋_GB2312" w:eastAsia="仿宋_GB2312" w:cs="仿宋_GB2312"/>
                <w:i w:val="0"/>
                <w:color w:val="auto"/>
                <w:kern w:val="0"/>
                <w:sz w:val="24"/>
                <w:szCs w:val="24"/>
                <w:u w:val="none"/>
                <w:lang w:val="en-US" w:eastAsia="zh-CN" w:bidi="ar"/>
              </w:rPr>
              <w:t>条-第2</w:t>
            </w:r>
            <w:r>
              <w:rPr>
                <w:rFonts w:hint="eastAsia" w:ascii="仿宋_GB2312" w:hAnsi="仿宋_GB2312" w:eastAsia="仿宋_GB2312" w:cs="仿宋_GB2312"/>
                <w:b/>
                <w:bCs/>
                <w:i w:val="0"/>
                <w:color w:val="auto"/>
                <w:kern w:val="0"/>
                <w:sz w:val="24"/>
                <w:szCs w:val="24"/>
                <w:u w:val="none"/>
                <w:lang w:val="en-US" w:eastAsia="zh-CN" w:bidi="ar"/>
              </w:rPr>
              <w:t>9</w:t>
            </w:r>
            <w:r>
              <w:rPr>
                <w:rFonts w:hint="eastAsia" w:ascii="仿宋_GB2312" w:hAnsi="仿宋_GB2312" w:eastAsia="仿宋_GB2312" w:cs="仿宋_GB2312"/>
                <w:i w:val="0"/>
                <w:color w:val="auto"/>
                <w:kern w:val="0"/>
                <w:sz w:val="24"/>
                <w:szCs w:val="24"/>
                <w:u w:val="none"/>
                <w:lang w:val="en-US" w:eastAsia="zh-CN" w:bidi="ar"/>
              </w:rPr>
              <w:t>条）</w:t>
            </w:r>
          </w:p>
          <w:p w14:paraId="4C764A57">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第四章　采暖费计收（</w:t>
            </w:r>
            <w:r>
              <w:rPr>
                <w:rFonts w:hint="eastAsia" w:ascii="仿宋_GB2312" w:hAnsi="仿宋_GB2312" w:eastAsia="仿宋_GB2312" w:cs="仿宋_GB2312"/>
                <w:b/>
                <w:bCs/>
                <w:i w:val="0"/>
                <w:color w:val="auto"/>
                <w:kern w:val="0"/>
                <w:sz w:val="24"/>
                <w:szCs w:val="24"/>
                <w:u w:val="none"/>
                <w:lang w:val="en-US" w:eastAsia="zh-CN" w:bidi="ar"/>
              </w:rPr>
              <w:t>30</w:t>
            </w:r>
            <w:r>
              <w:rPr>
                <w:rFonts w:hint="eastAsia" w:ascii="仿宋_GB2312" w:hAnsi="仿宋_GB2312" w:eastAsia="仿宋_GB2312" w:cs="仿宋_GB2312"/>
                <w:i w:val="0"/>
                <w:color w:val="auto"/>
                <w:kern w:val="0"/>
                <w:sz w:val="24"/>
                <w:szCs w:val="24"/>
                <w:u w:val="none"/>
                <w:lang w:val="en-US" w:eastAsia="zh-CN" w:bidi="ar"/>
              </w:rPr>
              <w:t>条-第3</w:t>
            </w:r>
            <w:r>
              <w:rPr>
                <w:rFonts w:hint="eastAsia" w:ascii="仿宋_GB2312" w:hAnsi="仿宋_GB2312" w:eastAsia="仿宋_GB2312" w:cs="仿宋_GB2312"/>
                <w:b/>
                <w:bCs/>
                <w:i w:val="0"/>
                <w:color w:val="auto"/>
                <w:kern w:val="0"/>
                <w:sz w:val="24"/>
                <w:szCs w:val="24"/>
                <w:u w:val="none"/>
                <w:lang w:val="en-US" w:eastAsia="zh-CN" w:bidi="ar"/>
              </w:rPr>
              <w:t>6</w:t>
            </w:r>
            <w:r>
              <w:rPr>
                <w:rFonts w:hint="eastAsia" w:ascii="仿宋_GB2312" w:hAnsi="仿宋_GB2312" w:eastAsia="仿宋_GB2312" w:cs="仿宋_GB2312"/>
                <w:i w:val="0"/>
                <w:color w:val="auto"/>
                <w:kern w:val="0"/>
                <w:sz w:val="24"/>
                <w:szCs w:val="24"/>
                <w:u w:val="none"/>
                <w:lang w:val="en-US" w:eastAsia="zh-CN" w:bidi="ar"/>
              </w:rPr>
              <w:t>条）</w:t>
            </w:r>
          </w:p>
          <w:p w14:paraId="6AB5EB41">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仿宋_GB2312" w:hAnsi="仿宋_GB2312" w:eastAsia="仿宋_GB2312" w:cs="仿宋_GB2312"/>
                <w:i w:val="0"/>
                <w:strike/>
                <w:dstrike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第五章</w:t>
            </w:r>
            <w:r>
              <w:rPr>
                <w:rFonts w:hint="eastAsia" w:ascii="仿宋_GB2312" w:hAnsi="仿宋_GB2312" w:eastAsia="仿宋_GB2312" w:cs="仿宋_GB2312"/>
                <w:i w:val="0"/>
                <w:strike w:val="0"/>
                <w:dstrike w:val="0"/>
                <w:color w:val="auto"/>
                <w:kern w:val="0"/>
                <w:sz w:val="24"/>
                <w:szCs w:val="24"/>
                <w:u w:val="none"/>
                <w:lang w:val="en-US" w:eastAsia="zh-CN" w:bidi="ar"/>
              </w:rPr>
              <w:t xml:space="preserve">  供热设施维护与管理</w:t>
            </w:r>
            <w:r>
              <w:rPr>
                <w:rFonts w:hint="eastAsia" w:ascii="仿宋_GB2312" w:hAnsi="仿宋_GB2312" w:eastAsia="仿宋_GB2312" w:cs="仿宋_GB2312"/>
                <w:i w:val="0"/>
                <w:color w:val="auto"/>
                <w:kern w:val="0"/>
                <w:sz w:val="24"/>
                <w:szCs w:val="24"/>
                <w:u w:val="none"/>
                <w:lang w:val="en-US" w:eastAsia="zh-CN" w:bidi="ar"/>
              </w:rPr>
              <w:t>（第3</w:t>
            </w:r>
            <w:r>
              <w:rPr>
                <w:rFonts w:hint="eastAsia" w:ascii="仿宋_GB2312" w:hAnsi="仿宋_GB2312" w:eastAsia="仿宋_GB2312" w:cs="仿宋_GB2312"/>
                <w:b/>
                <w:bCs/>
                <w:i w:val="0"/>
                <w:color w:val="auto"/>
                <w:kern w:val="0"/>
                <w:sz w:val="24"/>
                <w:szCs w:val="24"/>
                <w:u w:val="none"/>
                <w:lang w:val="en-US" w:eastAsia="zh-CN" w:bidi="ar"/>
              </w:rPr>
              <w:t>7</w:t>
            </w:r>
            <w:r>
              <w:rPr>
                <w:rFonts w:hint="eastAsia" w:ascii="仿宋_GB2312" w:hAnsi="仿宋_GB2312" w:eastAsia="仿宋_GB2312" w:cs="仿宋_GB2312"/>
                <w:i w:val="0"/>
                <w:color w:val="auto"/>
                <w:kern w:val="0"/>
                <w:sz w:val="24"/>
                <w:szCs w:val="24"/>
                <w:u w:val="none"/>
                <w:lang w:val="en-US" w:eastAsia="zh-CN" w:bidi="ar"/>
              </w:rPr>
              <w:t>条-第4</w:t>
            </w:r>
            <w:r>
              <w:rPr>
                <w:rFonts w:hint="eastAsia" w:ascii="仿宋_GB2312" w:hAnsi="仿宋_GB2312" w:eastAsia="仿宋_GB2312" w:cs="仿宋_GB2312"/>
                <w:b/>
                <w:bCs/>
                <w:i w:val="0"/>
                <w:color w:val="auto"/>
                <w:kern w:val="0"/>
                <w:sz w:val="24"/>
                <w:szCs w:val="24"/>
                <w:u w:val="none"/>
                <w:lang w:val="en-US" w:eastAsia="zh-CN" w:bidi="ar"/>
              </w:rPr>
              <w:t>3</w:t>
            </w:r>
            <w:r>
              <w:rPr>
                <w:rFonts w:hint="eastAsia" w:ascii="仿宋_GB2312" w:hAnsi="仿宋_GB2312" w:eastAsia="仿宋_GB2312" w:cs="仿宋_GB2312"/>
                <w:i w:val="0"/>
                <w:color w:val="auto"/>
                <w:kern w:val="0"/>
                <w:sz w:val="24"/>
                <w:szCs w:val="24"/>
                <w:u w:val="none"/>
                <w:lang w:val="en-US" w:eastAsia="zh-CN" w:bidi="ar"/>
              </w:rPr>
              <w:t>条）</w:t>
            </w:r>
          </w:p>
          <w:p w14:paraId="7C7EC9F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第六章　供热保障与监督（第4</w:t>
            </w:r>
            <w:r>
              <w:rPr>
                <w:rFonts w:hint="eastAsia" w:ascii="仿宋_GB2312" w:hAnsi="仿宋_GB2312" w:eastAsia="仿宋_GB2312" w:cs="仿宋_GB2312"/>
                <w:b/>
                <w:bCs/>
                <w:i w:val="0"/>
                <w:color w:val="auto"/>
                <w:kern w:val="0"/>
                <w:sz w:val="24"/>
                <w:szCs w:val="24"/>
                <w:u w:val="none"/>
                <w:lang w:val="en-US" w:eastAsia="zh-CN" w:bidi="ar"/>
              </w:rPr>
              <w:t>4</w:t>
            </w:r>
            <w:r>
              <w:rPr>
                <w:rFonts w:hint="eastAsia" w:ascii="仿宋_GB2312" w:hAnsi="仿宋_GB2312" w:eastAsia="仿宋_GB2312" w:cs="仿宋_GB2312"/>
                <w:i w:val="0"/>
                <w:color w:val="auto"/>
                <w:kern w:val="0"/>
                <w:sz w:val="24"/>
                <w:szCs w:val="24"/>
                <w:u w:val="none"/>
                <w:lang w:val="en-US" w:eastAsia="zh-CN" w:bidi="ar"/>
              </w:rPr>
              <w:t>条-第4</w:t>
            </w:r>
            <w:r>
              <w:rPr>
                <w:rFonts w:hint="eastAsia" w:ascii="仿宋_GB2312" w:hAnsi="仿宋_GB2312" w:eastAsia="仿宋_GB2312" w:cs="仿宋_GB2312"/>
                <w:b/>
                <w:bCs/>
                <w:i w:val="0"/>
                <w:color w:val="auto"/>
                <w:kern w:val="0"/>
                <w:sz w:val="24"/>
                <w:szCs w:val="24"/>
                <w:u w:val="none"/>
                <w:lang w:val="en-US" w:eastAsia="zh-CN" w:bidi="ar"/>
              </w:rPr>
              <w:t>7</w:t>
            </w:r>
            <w:r>
              <w:rPr>
                <w:rFonts w:hint="eastAsia" w:ascii="仿宋_GB2312" w:hAnsi="仿宋_GB2312" w:eastAsia="仿宋_GB2312" w:cs="仿宋_GB2312"/>
                <w:i w:val="0"/>
                <w:color w:val="auto"/>
                <w:kern w:val="0"/>
                <w:sz w:val="24"/>
                <w:szCs w:val="24"/>
                <w:u w:val="none"/>
                <w:lang w:val="en-US" w:eastAsia="zh-CN" w:bidi="ar"/>
              </w:rPr>
              <w:t>条）</w:t>
            </w:r>
          </w:p>
          <w:p w14:paraId="0233C7C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strike w:val="0"/>
                <w:dstrike w:val="0"/>
                <w:color w:val="auto"/>
                <w:kern w:val="0"/>
                <w:sz w:val="24"/>
                <w:szCs w:val="24"/>
                <w:u w:val="none"/>
                <w:lang w:val="en-US" w:eastAsia="zh-CN" w:bidi="ar"/>
              </w:rPr>
              <w:t>第七章</w:t>
            </w:r>
            <w:r>
              <w:rPr>
                <w:rFonts w:hint="eastAsia" w:ascii="仿宋_GB2312" w:hAnsi="仿宋_GB2312" w:eastAsia="仿宋_GB2312" w:cs="仿宋_GB2312"/>
                <w:i w:val="0"/>
                <w:color w:val="auto"/>
                <w:kern w:val="0"/>
                <w:sz w:val="24"/>
                <w:szCs w:val="24"/>
                <w:u w:val="none"/>
                <w:lang w:val="en-US" w:eastAsia="zh-CN" w:bidi="ar"/>
              </w:rPr>
              <w:t>　法律责任（第4</w:t>
            </w:r>
            <w:r>
              <w:rPr>
                <w:rFonts w:hint="eastAsia" w:ascii="仿宋_GB2312" w:hAnsi="仿宋_GB2312" w:eastAsia="仿宋_GB2312" w:cs="仿宋_GB2312"/>
                <w:b/>
                <w:bCs/>
                <w:i w:val="0"/>
                <w:color w:val="auto"/>
                <w:kern w:val="0"/>
                <w:sz w:val="24"/>
                <w:szCs w:val="24"/>
                <w:u w:val="none"/>
                <w:lang w:val="en-US" w:eastAsia="zh-CN" w:bidi="ar"/>
              </w:rPr>
              <w:t>8</w:t>
            </w:r>
            <w:r>
              <w:rPr>
                <w:rFonts w:hint="eastAsia" w:ascii="仿宋_GB2312" w:hAnsi="仿宋_GB2312" w:eastAsia="仿宋_GB2312" w:cs="仿宋_GB2312"/>
                <w:i w:val="0"/>
                <w:color w:val="auto"/>
                <w:kern w:val="0"/>
                <w:sz w:val="24"/>
                <w:szCs w:val="24"/>
                <w:u w:val="none"/>
                <w:lang w:val="en-US" w:eastAsia="zh-CN" w:bidi="ar"/>
              </w:rPr>
              <w:t>条-第5</w:t>
            </w:r>
            <w:r>
              <w:rPr>
                <w:rFonts w:hint="eastAsia" w:ascii="仿宋_GB2312" w:hAnsi="仿宋_GB2312" w:eastAsia="仿宋_GB2312" w:cs="仿宋_GB2312"/>
                <w:b/>
                <w:bCs/>
                <w:i w:val="0"/>
                <w:color w:val="auto"/>
                <w:kern w:val="0"/>
                <w:sz w:val="24"/>
                <w:szCs w:val="24"/>
                <w:u w:val="none"/>
                <w:lang w:val="en-US" w:eastAsia="zh-CN" w:bidi="ar"/>
              </w:rPr>
              <w:t>9</w:t>
            </w:r>
            <w:r>
              <w:rPr>
                <w:rFonts w:hint="eastAsia" w:ascii="仿宋_GB2312" w:hAnsi="仿宋_GB2312" w:eastAsia="仿宋_GB2312" w:cs="仿宋_GB2312"/>
                <w:i w:val="0"/>
                <w:color w:val="auto"/>
                <w:kern w:val="0"/>
                <w:sz w:val="24"/>
                <w:szCs w:val="24"/>
                <w:u w:val="none"/>
                <w:lang w:val="en-US" w:eastAsia="zh-CN" w:bidi="ar"/>
              </w:rPr>
              <w:t>条）</w:t>
            </w:r>
          </w:p>
          <w:p w14:paraId="50698EC6">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_GB2312" w:hAnsi="仿宋_GB2312" w:eastAsia="仿宋_GB2312" w:cs="仿宋_GB2312"/>
                <w:i w:val="0"/>
                <w:color w:val="auto"/>
                <w:kern w:val="0"/>
                <w:sz w:val="24"/>
                <w:szCs w:val="24"/>
                <w:u w:val="none"/>
                <w:lang w:val="en-US" w:eastAsia="zh-CN" w:bidi="ar"/>
              </w:rPr>
            </w:pPr>
            <w:r>
              <w:rPr>
                <w:rFonts w:hint="eastAsia" w:ascii="仿宋_GB2312" w:hAnsi="仿宋_GB2312" w:eastAsia="仿宋_GB2312" w:cs="仿宋_GB2312"/>
                <w:i w:val="0"/>
                <w:color w:val="auto"/>
                <w:kern w:val="0"/>
                <w:sz w:val="24"/>
                <w:szCs w:val="24"/>
                <w:u w:val="none"/>
                <w:lang w:val="en-US" w:eastAsia="zh-CN" w:bidi="ar"/>
              </w:rPr>
              <w:t>第八章　附则（第</w:t>
            </w:r>
            <w:r>
              <w:rPr>
                <w:rFonts w:hint="eastAsia" w:ascii="仿宋_GB2312" w:hAnsi="仿宋_GB2312" w:eastAsia="仿宋_GB2312" w:cs="仿宋_GB2312"/>
                <w:b/>
                <w:bCs/>
                <w:i w:val="0"/>
                <w:color w:val="auto"/>
                <w:kern w:val="0"/>
                <w:sz w:val="24"/>
                <w:szCs w:val="24"/>
                <w:u w:val="none"/>
                <w:lang w:val="en-US" w:eastAsia="zh-CN" w:bidi="ar"/>
              </w:rPr>
              <w:t>60</w:t>
            </w:r>
            <w:r>
              <w:rPr>
                <w:rFonts w:hint="eastAsia" w:ascii="仿宋_GB2312" w:hAnsi="仿宋_GB2312" w:eastAsia="仿宋_GB2312" w:cs="仿宋_GB2312"/>
                <w:i w:val="0"/>
                <w:color w:val="auto"/>
                <w:kern w:val="0"/>
                <w:sz w:val="24"/>
                <w:szCs w:val="24"/>
                <w:u w:val="none"/>
                <w:lang w:val="en-US" w:eastAsia="zh-CN" w:bidi="ar"/>
              </w:rPr>
              <w:t>条-第</w:t>
            </w:r>
            <w:r>
              <w:rPr>
                <w:rFonts w:hint="eastAsia" w:ascii="仿宋_GB2312" w:hAnsi="仿宋_GB2312" w:eastAsia="仿宋_GB2312" w:cs="仿宋_GB2312"/>
                <w:b/>
                <w:bCs/>
                <w:i w:val="0"/>
                <w:color w:val="auto"/>
                <w:kern w:val="0"/>
                <w:sz w:val="24"/>
                <w:szCs w:val="24"/>
                <w:u w:val="none"/>
                <w:lang w:val="en-US" w:eastAsia="zh-CN" w:bidi="ar"/>
              </w:rPr>
              <w:t>61</w:t>
            </w:r>
            <w:r>
              <w:rPr>
                <w:rFonts w:hint="eastAsia" w:ascii="仿宋_GB2312" w:hAnsi="仿宋_GB2312" w:eastAsia="仿宋_GB2312" w:cs="仿宋_GB2312"/>
                <w:i w:val="0"/>
                <w:color w:val="auto"/>
                <w:kern w:val="0"/>
                <w:sz w:val="24"/>
                <w:szCs w:val="24"/>
                <w:u w:val="none"/>
                <w:lang w:val="en-US" w:eastAsia="zh-CN" w:bidi="ar"/>
              </w:rPr>
              <w:t>条）</w:t>
            </w:r>
          </w:p>
          <w:p w14:paraId="57DCCAFD">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r>
      <w:tr w14:paraId="44F6C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C3B85C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_GB2312" w:hAnsi="仿宋_GB2312" w:eastAsia="仿宋_GB2312" w:cs="仿宋_GB2312"/>
                <w:w w:val="102"/>
                <w:sz w:val="24"/>
                <w:szCs w:val="24"/>
                <w:lang w:val="en-US" w:eastAsia="zh-CN"/>
              </w:rPr>
            </w:pPr>
            <w:r>
              <w:rPr>
                <w:rFonts w:hint="eastAsia" w:ascii="黑体" w:hAnsi="黑体" w:eastAsia="黑体" w:cs="黑体"/>
                <w:w w:val="102"/>
                <w:sz w:val="24"/>
                <w:szCs w:val="24"/>
                <w:lang w:val="en-US" w:eastAsia="zh-CN"/>
              </w:rPr>
              <w:t>第一章  总  则</w:t>
            </w:r>
          </w:p>
        </w:tc>
        <w:tc>
          <w:tcPr>
            <w:tcW w:w="6744" w:type="dxa"/>
            <w:tcBorders>
              <w:top w:val="single" w:color="000000" w:sz="4" w:space="0"/>
              <w:left w:val="single" w:color="000000" w:sz="4" w:space="0"/>
              <w:bottom w:val="single" w:color="000000" w:sz="4" w:space="0"/>
              <w:right w:val="single" w:color="auto" w:sz="4" w:space="0"/>
            </w:tcBorders>
            <w:vAlign w:val="center"/>
          </w:tcPr>
          <w:p w14:paraId="624C1D9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w w:val="102"/>
                <w:sz w:val="24"/>
                <w:szCs w:val="24"/>
                <w:lang w:val="en-US" w:eastAsia="zh-CN"/>
              </w:rPr>
            </w:pPr>
            <w:r>
              <w:rPr>
                <w:rFonts w:hint="eastAsia" w:ascii="黑体" w:hAnsi="黑体" w:eastAsia="黑体" w:cs="黑体"/>
                <w:w w:val="102"/>
                <w:sz w:val="24"/>
                <w:szCs w:val="24"/>
                <w:lang w:val="en-US" w:eastAsia="zh-CN"/>
              </w:rPr>
              <w:t>第一章  总  则</w:t>
            </w:r>
          </w:p>
        </w:tc>
      </w:tr>
      <w:tr w14:paraId="6B162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1D9B147">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第一条 为了加强供热管理，提高供热质量，规范供用热行为，维护</w:t>
            </w:r>
            <w:r>
              <w:rPr>
                <w:rFonts w:hint="eastAsia" w:ascii="仿宋" w:hAnsi="仿宋" w:eastAsia="仿宋" w:cs="仿宋"/>
                <w:strike/>
                <w:dstrike w:val="0"/>
                <w:w w:val="102"/>
                <w:sz w:val="24"/>
                <w:szCs w:val="24"/>
                <w:lang w:val="en-US" w:eastAsia="zh-CN"/>
              </w:rPr>
              <w:t>供用热双方</w:t>
            </w:r>
            <w:r>
              <w:rPr>
                <w:rFonts w:hint="eastAsia" w:ascii="仿宋" w:hAnsi="仿宋" w:eastAsia="仿宋" w:cs="仿宋"/>
                <w:w w:val="102"/>
                <w:sz w:val="24"/>
                <w:szCs w:val="24"/>
                <w:lang w:val="en-US" w:eastAsia="zh-CN"/>
              </w:rPr>
              <w:t>合法权益，根据有关法律、行政法规，结合自治区实际，制定本条例。</w:t>
            </w:r>
          </w:p>
        </w:tc>
        <w:tc>
          <w:tcPr>
            <w:tcW w:w="6744" w:type="dxa"/>
            <w:tcBorders>
              <w:top w:val="single" w:color="000000" w:sz="4" w:space="0"/>
              <w:left w:val="single" w:color="000000" w:sz="4" w:space="0"/>
              <w:bottom w:val="single" w:color="000000" w:sz="4" w:space="0"/>
              <w:right w:val="single" w:color="auto" w:sz="4" w:space="0"/>
            </w:tcBorders>
            <w:vAlign w:val="center"/>
          </w:tcPr>
          <w:p w14:paraId="5A0441B7">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第一条</w:t>
            </w:r>
            <w:bookmarkStart w:id="0" w:name="tiao_1_kuan_1"/>
            <w:bookmarkEnd w:id="0"/>
            <w:r>
              <w:rPr>
                <w:rFonts w:hint="eastAsia" w:ascii="仿宋" w:hAnsi="仿宋" w:eastAsia="仿宋" w:cs="仿宋"/>
                <w:color w:val="000000"/>
                <w:spacing w:val="6"/>
                <w:sz w:val="24"/>
                <w:szCs w:val="24"/>
                <w:lang w:val="en-US" w:eastAsia="zh-CN"/>
              </w:rPr>
              <w:t xml:space="preserve"> </w:t>
            </w:r>
            <w:r>
              <w:rPr>
                <w:rFonts w:hint="eastAsia" w:ascii="仿宋" w:hAnsi="仿宋" w:eastAsia="仿宋" w:cs="仿宋"/>
                <w:color w:val="000000"/>
                <w:spacing w:val="6"/>
                <w:sz w:val="24"/>
                <w:szCs w:val="24"/>
              </w:rPr>
              <w:t>为了加强供</w:t>
            </w:r>
            <w:r>
              <w:rPr>
                <w:rFonts w:hint="eastAsia" w:ascii="仿宋" w:hAnsi="仿宋" w:eastAsia="仿宋" w:cs="仿宋"/>
                <w:b/>
                <w:bCs/>
                <w:color w:val="000000"/>
                <w:spacing w:val="6"/>
                <w:sz w:val="24"/>
                <w:szCs w:val="24"/>
                <w:lang w:val="en-US" w:eastAsia="zh-CN"/>
              </w:rPr>
              <w:t>用</w:t>
            </w:r>
            <w:r>
              <w:rPr>
                <w:rFonts w:hint="eastAsia" w:ascii="仿宋" w:hAnsi="仿宋" w:eastAsia="仿宋" w:cs="仿宋"/>
                <w:color w:val="000000"/>
                <w:spacing w:val="6"/>
                <w:sz w:val="24"/>
                <w:szCs w:val="24"/>
              </w:rPr>
              <w:t>热管理，提高供热质量，规范供用热行为，维护</w:t>
            </w:r>
            <w:r>
              <w:rPr>
                <w:rFonts w:hint="eastAsia" w:ascii="仿宋" w:hAnsi="仿宋" w:eastAsia="仿宋" w:cs="仿宋"/>
                <w:b/>
                <w:bCs/>
                <w:color w:val="000000"/>
                <w:spacing w:val="6"/>
                <w:sz w:val="24"/>
                <w:szCs w:val="24"/>
                <w:u w:val="none" w:color="218FC4"/>
              </w:rPr>
              <w:t>热用户、供热单位和热源单位的</w:t>
            </w:r>
            <w:r>
              <w:rPr>
                <w:rFonts w:hint="eastAsia" w:ascii="仿宋" w:hAnsi="仿宋" w:eastAsia="仿宋" w:cs="仿宋"/>
                <w:color w:val="000000"/>
                <w:spacing w:val="6"/>
                <w:sz w:val="24"/>
                <w:szCs w:val="24"/>
                <w:u w:val="none" w:color="218FC4"/>
              </w:rPr>
              <w:t>合法权益</w:t>
            </w:r>
            <w:r>
              <w:rPr>
                <w:rFonts w:hint="eastAsia" w:ascii="仿宋" w:hAnsi="仿宋" w:eastAsia="仿宋" w:cs="仿宋"/>
                <w:color w:val="000000"/>
                <w:spacing w:val="6"/>
                <w:sz w:val="24"/>
                <w:szCs w:val="24"/>
              </w:rPr>
              <w:t>，根据有关法律、行政法规，结合自治区实际，制定本条例。</w:t>
            </w:r>
          </w:p>
        </w:tc>
      </w:tr>
      <w:tr w14:paraId="3AADD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85B2C03">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第二条 在自治区行政区域内从事城镇供热规划、建设、经营、管理以及热用户用热的，适用本条例。</w:t>
            </w:r>
          </w:p>
        </w:tc>
        <w:tc>
          <w:tcPr>
            <w:tcW w:w="6744" w:type="dxa"/>
            <w:tcBorders>
              <w:top w:val="single" w:color="000000" w:sz="4" w:space="0"/>
              <w:left w:val="single" w:color="000000" w:sz="4" w:space="0"/>
              <w:bottom w:val="single" w:color="000000" w:sz="4" w:space="0"/>
              <w:right w:val="single" w:color="auto" w:sz="4" w:space="0"/>
            </w:tcBorders>
            <w:vAlign w:val="center"/>
          </w:tcPr>
          <w:p w14:paraId="6F999D2A">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第二条</w:t>
            </w:r>
            <w:bookmarkStart w:id="1" w:name="tiao_2_kuan_1"/>
            <w:bookmarkEnd w:id="1"/>
            <w:r>
              <w:rPr>
                <w:rStyle w:val="16"/>
                <w:rFonts w:hint="eastAsia" w:ascii="仿宋" w:hAnsi="仿宋" w:eastAsia="仿宋" w:cs="仿宋"/>
                <w:color w:val="000000"/>
                <w:spacing w:val="6"/>
                <w:sz w:val="24"/>
                <w:szCs w:val="24"/>
                <w:lang w:val="en-US" w:eastAsia="zh-CN"/>
              </w:rPr>
              <w:t xml:space="preserve"> </w:t>
            </w:r>
            <w:r>
              <w:rPr>
                <w:rFonts w:hint="eastAsia" w:ascii="仿宋" w:hAnsi="仿宋" w:eastAsia="仿宋" w:cs="仿宋"/>
                <w:color w:val="000000"/>
                <w:spacing w:val="6"/>
                <w:sz w:val="24"/>
                <w:szCs w:val="24"/>
              </w:rPr>
              <w:t>在自治区行政区域内从事</w:t>
            </w:r>
            <w:r>
              <w:rPr>
                <w:rFonts w:hint="eastAsia" w:ascii="仿宋" w:hAnsi="仿宋" w:eastAsia="仿宋" w:cs="仿宋"/>
                <w:strike w:val="0"/>
                <w:color w:val="000000"/>
                <w:spacing w:val="6"/>
                <w:sz w:val="24"/>
                <w:szCs w:val="24"/>
              </w:rPr>
              <w:t>城镇</w:t>
            </w:r>
            <w:r>
              <w:rPr>
                <w:rFonts w:hint="eastAsia" w:ascii="仿宋" w:hAnsi="仿宋" w:eastAsia="仿宋" w:cs="仿宋"/>
                <w:color w:val="000000"/>
                <w:spacing w:val="6"/>
                <w:sz w:val="24"/>
                <w:szCs w:val="24"/>
              </w:rPr>
              <w:t>供热规划、建设、经营、管理以及热用户用热的，适用本条例。</w:t>
            </w:r>
          </w:p>
          <w:p w14:paraId="0AF9332F">
            <w:pPr>
              <w:keepNext w:val="0"/>
              <w:keepLines w:val="0"/>
              <w:pageBreakBefore w:val="0"/>
              <w:widowControl/>
              <w:suppressLineNumbers w:val="0"/>
              <w:kinsoku/>
              <w:wordWrap/>
              <w:overflowPunct/>
              <w:topLinePunct w:val="0"/>
              <w:autoSpaceDE/>
              <w:autoSpaceDN/>
              <w:bidi w:val="0"/>
              <w:adjustRightInd/>
              <w:snapToGrid/>
              <w:spacing w:line="400" w:lineRule="exact"/>
              <w:ind w:firstLine="506"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b/>
                <w:bCs/>
                <w:color w:val="000000"/>
                <w:spacing w:val="6"/>
                <w:sz w:val="24"/>
                <w:szCs w:val="24"/>
              </w:rPr>
              <w:t>本条例所称供热，是指利用热电联产、区域锅炉</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lang w:val="en-US" w:eastAsia="zh-CN"/>
              </w:rPr>
              <w:t>工业余热、地热、空气能</w:t>
            </w:r>
            <w:r>
              <w:rPr>
                <w:rFonts w:hint="eastAsia" w:ascii="仿宋" w:hAnsi="仿宋" w:eastAsia="仿宋" w:cs="仿宋"/>
                <w:b/>
                <w:bCs/>
                <w:color w:val="000000"/>
                <w:spacing w:val="6"/>
                <w:sz w:val="24"/>
                <w:szCs w:val="24"/>
              </w:rPr>
              <w:t>等</w:t>
            </w:r>
            <w:r>
              <w:rPr>
                <w:rFonts w:hint="eastAsia" w:ascii="仿宋" w:hAnsi="仿宋" w:eastAsia="仿宋" w:cs="仿宋"/>
                <w:b/>
                <w:bCs/>
                <w:color w:val="000000"/>
                <w:spacing w:val="6"/>
                <w:sz w:val="24"/>
                <w:szCs w:val="24"/>
                <w:lang w:val="en-US" w:eastAsia="zh-CN"/>
              </w:rPr>
              <w:t>稳定热源</w:t>
            </w:r>
            <w:r>
              <w:rPr>
                <w:rFonts w:hint="eastAsia" w:ascii="仿宋" w:hAnsi="仿宋" w:eastAsia="仿宋" w:cs="仿宋"/>
                <w:b/>
                <w:bCs/>
                <w:color w:val="000000"/>
                <w:spacing w:val="6"/>
                <w:sz w:val="24"/>
                <w:szCs w:val="24"/>
              </w:rPr>
              <w:t>所产生的蒸汽、热水等，通过管网</w:t>
            </w:r>
            <w:r>
              <w:rPr>
                <w:rFonts w:hint="eastAsia" w:ascii="仿宋" w:hAnsi="仿宋" w:eastAsia="仿宋" w:cs="仿宋"/>
                <w:b/>
                <w:bCs/>
                <w:color w:val="000000"/>
                <w:spacing w:val="6"/>
                <w:sz w:val="24"/>
                <w:szCs w:val="24"/>
                <w:lang w:val="en-US" w:eastAsia="zh-CN"/>
              </w:rPr>
              <w:t>集中</w:t>
            </w:r>
            <w:r>
              <w:rPr>
                <w:rFonts w:hint="eastAsia" w:ascii="仿宋" w:hAnsi="仿宋" w:eastAsia="仿宋" w:cs="仿宋"/>
                <w:b/>
                <w:bCs/>
                <w:color w:val="000000"/>
                <w:spacing w:val="6"/>
                <w:sz w:val="24"/>
                <w:szCs w:val="24"/>
              </w:rPr>
              <w:t>为热用户有偿提供生产和生活用热的行为。</w:t>
            </w:r>
          </w:p>
        </w:tc>
      </w:tr>
      <w:tr w14:paraId="11751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0B44992">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第三条 供热坚持统一规划、保障供应、规范服务、节能环保的原则。</w:t>
            </w:r>
          </w:p>
        </w:tc>
        <w:tc>
          <w:tcPr>
            <w:tcW w:w="6744" w:type="dxa"/>
            <w:tcBorders>
              <w:top w:val="single" w:color="000000" w:sz="4" w:space="0"/>
              <w:left w:val="single" w:color="000000" w:sz="4" w:space="0"/>
              <w:bottom w:val="single" w:color="000000" w:sz="4" w:space="0"/>
              <w:right w:val="single" w:color="auto" w:sz="4" w:space="0"/>
            </w:tcBorders>
            <w:vAlign w:val="center"/>
          </w:tcPr>
          <w:p w14:paraId="128893D3">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第三条</w:t>
            </w:r>
            <w:bookmarkStart w:id="2" w:name="tiao_3_kuan_1"/>
            <w:bookmarkEnd w:id="2"/>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t>供热坚持统一规划、</w:t>
            </w:r>
            <w:r>
              <w:rPr>
                <w:rFonts w:hint="eastAsia" w:ascii="仿宋" w:hAnsi="仿宋" w:eastAsia="仿宋" w:cs="仿宋"/>
                <w:b/>
                <w:bCs/>
                <w:color w:val="000000"/>
                <w:spacing w:val="6"/>
                <w:sz w:val="24"/>
                <w:szCs w:val="24"/>
              </w:rPr>
              <w:t>优化配置、</w:t>
            </w:r>
            <w:r>
              <w:rPr>
                <w:rFonts w:hint="eastAsia" w:ascii="仿宋" w:hAnsi="仿宋" w:eastAsia="仿宋" w:cs="仿宋"/>
                <w:color w:val="000000"/>
                <w:spacing w:val="6"/>
                <w:sz w:val="24"/>
                <w:szCs w:val="24"/>
              </w:rPr>
              <w:t>节能环保</w:t>
            </w:r>
            <w:r>
              <w:rPr>
                <w:rFonts w:hint="eastAsia" w:ascii="仿宋" w:hAnsi="仿宋" w:eastAsia="仿宋" w:cs="仿宋"/>
                <w:color w:val="000000"/>
                <w:spacing w:val="6"/>
                <w:sz w:val="24"/>
                <w:szCs w:val="24"/>
                <w:lang w:eastAsia="zh-CN"/>
              </w:rPr>
              <w:t>、保障供应、规范服务</w:t>
            </w:r>
            <w:r>
              <w:rPr>
                <w:rFonts w:hint="eastAsia" w:ascii="仿宋" w:hAnsi="仿宋" w:eastAsia="仿宋" w:cs="仿宋"/>
                <w:b/>
                <w:bCs/>
                <w:color w:val="000000"/>
                <w:spacing w:val="6"/>
                <w:sz w:val="24"/>
                <w:szCs w:val="24"/>
              </w:rPr>
              <w:t>、强化监管</w:t>
            </w:r>
            <w:r>
              <w:rPr>
                <w:rFonts w:hint="eastAsia" w:ascii="仿宋" w:hAnsi="仿宋" w:eastAsia="仿宋" w:cs="仿宋"/>
                <w:color w:val="000000"/>
                <w:spacing w:val="6"/>
                <w:sz w:val="24"/>
                <w:szCs w:val="24"/>
              </w:rPr>
              <w:t>的原则。</w:t>
            </w:r>
          </w:p>
        </w:tc>
      </w:tr>
      <w:tr w14:paraId="6FFC1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1E0BA79">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第四条 县级以上人民政府供热</w:t>
            </w:r>
            <w:r>
              <w:rPr>
                <w:rFonts w:hint="eastAsia" w:ascii="仿宋" w:hAnsi="仿宋" w:eastAsia="仿宋" w:cs="仿宋"/>
                <w:strike/>
                <w:dstrike w:val="0"/>
                <w:w w:val="102"/>
                <w:sz w:val="24"/>
                <w:szCs w:val="24"/>
                <w:lang w:val="en-US" w:eastAsia="zh-CN"/>
              </w:rPr>
              <w:t>主管</w:t>
            </w:r>
            <w:r>
              <w:rPr>
                <w:rFonts w:hint="eastAsia" w:ascii="仿宋" w:hAnsi="仿宋" w:eastAsia="仿宋" w:cs="仿宋"/>
                <w:w w:val="102"/>
                <w:sz w:val="24"/>
                <w:szCs w:val="24"/>
                <w:lang w:val="en-US" w:eastAsia="zh-CN"/>
              </w:rPr>
              <w:t>部门（以下简称供热主管部门）负责本行政区域内</w:t>
            </w:r>
            <w:r>
              <w:rPr>
                <w:rFonts w:hint="eastAsia" w:ascii="仿宋" w:hAnsi="仿宋" w:eastAsia="仿宋" w:cs="仿宋"/>
                <w:strike/>
                <w:dstrike w:val="0"/>
                <w:w w:val="102"/>
                <w:sz w:val="24"/>
                <w:szCs w:val="24"/>
                <w:lang w:val="en-US" w:eastAsia="zh-CN"/>
              </w:rPr>
              <w:t>的</w:t>
            </w:r>
            <w:r>
              <w:rPr>
                <w:rFonts w:hint="eastAsia" w:ascii="仿宋" w:hAnsi="仿宋" w:eastAsia="仿宋" w:cs="仿宋"/>
                <w:w w:val="102"/>
                <w:sz w:val="24"/>
                <w:szCs w:val="24"/>
                <w:lang w:val="en-US" w:eastAsia="zh-CN"/>
              </w:rPr>
              <w:t>供热管理工作。</w:t>
            </w:r>
          </w:p>
          <w:p w14:paraId="4840661B">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发展改革、财政、</w:t>
            </w:r>
            <w:r>
              <w:rPr>
                <w:rFonts w:hint="eastAsia" w:ascii="仿宋" w:hAnsi="仿宋" w:eastAsia="仿宋" w:cs="仿宋"/>
                <w:strike/>
                <w:dstrike w:val="0"/>
                <w:w w:val="102"/>
                <w:sz w:val="24"/>
                <w:szCs w:val="24"/>
                <w:lang w:val="en-US" w:eastAsia="zh-CN"/>
              </w:rPr>
              <w:t>规划、环境保护、价格、质量技术监督</w:t>
            </w:r>
            <w:r>
              <w:rPr>
                <w:rFonts w:hint="eastAsia" w:ascii="仿宋" w:hAnsi="仿宋" w:eastAsia="仿宋" w:cs="仿宋"/>
                <w:w w:val="102"/>
                <w:sz w:val="24"/>
                <w:szCs w:val="24"/>
                <w:lang w:val="en-US" w:eastAsia="zh-CN"/>
              </w:rPr>
              <w:t>等</w:t>
            </w:r>
            <w:r>
              <w:rPr>
                <w:rFonts w:hint="eastAsia" w:ascii="仿宋" w:hAnsi="仿宋" w:eastAsia="仿宋" w:cs="仿宋"/>
                <w:strike/>
                <w:dstrike w:val="0"/>
                <w:w w:val="102"/>
                <w:sz w:val="24"/>
                <w:szCs w:val="24"/>
                <w:lang w:val="en-US" w:eastAsia="zh-CN"/>
              </w:rPr>
              <w:t>有关部门</w:t>
            </w:r>
            <w:r>
              <w:rPr>
                <w:rFonts w:hint="eastAsia" w:ascii="仿宋" w:hAnsi="仿宋" w:eastAsia="仿宋" w:cs="仿宋"/>
                <w:w w:val="102"/>
                <w:sz w:val="24"/>
                <w:szCs w:val="24"/>
                <w:lang w:val="en-US" w:eastAsia="zh-CN"/>
              </w:rPr>
              <w:t>，在各自的职责范围内负责</w:t>
            </w:r>
            <w:r>
              <w:rPr>
                <w:rFonts w:hint="eastAsia" w:ascii="仿宋" w:hAnsi="仿宋" w:eastAsia="仿宋" w:cs="仿宋"/>
                <w:strike/>
                <w:dstrike w:val="0"/>
                <w:w w:val="102"/>
                <w:sz w:val="24"/>
                <w:szCs w:val="24"/>
                <w:lang w:val="en-US" w:eastAsia="zh-CN"/>
              </w:rPr>
              <w:t>有</w:t>
            </w:r>
            <w:r>
              <w:rPr>
                <w:rFonts w:hint="eastAsia" w:ascii="仿宋" w:hAnsi="仿宋" w:eastAsia="仿宋" w:cs="仿宋"/>
                <w:w w:val="102"/>
                <w:sz w:val="24"/>
                <w:szCs w:val="24"/>
                <w:lang w:val="en-US" w:eastAsia="zh-CN"/>
              </w:rPr>
              <w:t>关供热管理工作。</w:t>
            </w:r>
          </w:p>
        </w:tc>
        <w:tc>
          <w:tcPr>
            <w:tcW w:w="6744" w:type="dxa"/>
            <w:tcBorders>
              <w:top w:val="single" w:color="000000" w:sz="4" w:space="0"/>
              <w:left w:val="single" w:color="000000" w:sz="4" w:space="0"/>
              <w:bottom w:val="single" w:color="000000" w:sz="4" w:space="0"/>
              <w:right w:val="single" w:color="auto" w:sz="4" w:space="0"/>
            </w:tcBorders>
            <w:vAlign w:val="center"/>
          </w:tcPr>
          <w:p w14:paraId="1861B34F">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第四条</w:t>
            </w:r>
            <w:bookmarkStart w:id="3" w:name="tiao_4_kuan_1"/>
            <w:bookmarkEnd w:id="3"/>
            <w:r>
              <w:rPr>
                <w:rStyle w:val="16"/>
                <w:rFonts w:hint="eastAsia" w:ascii="仿宋" w:hAnsi="仿宋" w:eastAsia="仿宋" w:cs="仿宋"/>
                <w:b w:val="0"/>
                <w:bCs w:val="0"/>
                <w:color w:val="000000"/>
                <w:spacing w:val="6"/>
                <w:sz w:val="24"/>
                <w:szCs w:val="24"/>
                <w:lang w:val="en-US" w:eastAsia="zh-CN"/>
              </w:rPr>
              <w:t xml:space="preserve"> 县级以上</w:t>
            </w:r>
            <w:r>
              <w:rPr>
                <w:rFonts w:hint="eastAsia" w:ascii="仿宋" w:hAnsi="仿宋" w:eastAsia="仿宋" w:cs="仿宋"/>
                <w:color w:val="000000"/>
                <w:spacing w:val="6"/>
                <w:sz w:val="24"/>
                <w:szCs w:val="24"/>
              </w:rPr>
              <w:t>人民政府</w:t>
            </w:r>
            <w:r>
              <w:rPr>
                <w:rFonts w:hint="eastAsia" w:ascii="仿宋" w:hAnsi="仿宋" w:eastAsia="仿宋" w:cs="仿宋"/>
                <w:b/>
                <w:bCs/>
                <w:color w:val="000000"/>
                <w:spacing w:val="6"/>
                <w:sz w:val="24"/>
                <w:szCs w:val="24"/>
                <w:lang w:val="en-US" w:eastAsia="zh-CN"/>
              </w:rPr>
              <w:t>住房和城乡建设主管部门或者</w:t>
            </w:r>
            <w:r>
              <w:rPr>
                <w:rFonts w:hint="eastAsia" w:ascii="仿宋" w:hAnsi="仿宋" w:eastAsia="仿宋" w:cs="仿宋"/>
                <w:b/>
                <w:bCs/>
                <w:color w:val="000000"/>
                <w:spacing w:val="6"/>
                <w:sz w:val="24"/>
                <w:szCs w:val="24"/>
              </w:rPr>
              <w:t>县级以上人民政府确定的</w:t>
            </w:r>
            <w:r>
              <w:rPr>
                <w:rFonts w:hint="eastAsia" w:ascii="仿宋" w:hAnsi="仿宋" w:eastAsia="仿宋" w:cs="仿宋"/>
                <w:strike w:val="0"/>
                <w:color w:val="000000"/>
                <w:spacing w:val="6"/>
                <w:sz w:val="24"/>
                <w:szCs w:val="24"/>
              </w:rPr>
              <w:t>供热</w:t>
            </w:r>
            <w:r>
              <w:rPr>
                <w:rFonts w:hint="eastAsia" w:ascii="仿宋" w:hAnsi="仿宋" w:eastAsia="仿宋" w:cs="仿宋"/>
                <w:b/>
                <w:bCs/>
                <w:strike w:val="0"/>
                <w:color w:val="000000"/>
                <w:spacing w:val="6"/>
                <w:sz w:val="24"/>
                <w:szCs w:val="24"/>
                <w:lang w:val="en-US" w:eastAsia="zh-CN"/>
              </w:rPr>
              <w:t>管理</w:t>
            </w:r>
            <w:r>
              <w:rPr>
                <w:rFonts w:hint="eastAsia" w:ascii="仿宋" w:hAnsi="仿宋" w:eastAsia="仿宋" w:cs="仿宋"/>
                <w:color w:val="000000"/>
                <w:spacing w:val="6"/>
                <w:sz w:val="24"/>
                <w:szCs w:val="24"/>
              </w:rPr>
              <w:t>部门</w:t>
            </w:r>
            <w:r>
              <w:rPr>
                <w:rFonts w:hint="eastAsia" w:ascii="仿宋" w:hAnsi="仿宋" w:eastAsia="仿宋" w:cs="仿宋"/>
                <w:b w:val="0"/>
                <w:bCs w:val="0"/>
                <w:color w:val="000000"/>
                <w:spacing w:val="6"/>
                <w:sz w:val="24"/>
                <w:szCs w:val="24"/>
              </w:rPr>
              <w:t>（以下</w:t>
            </w:r>
            <w:r>
              <w:rPr>
                <w:rFonts w:hint="eastAsia" w:ascii="仿宋" w:hAnsi="仿宋" w:eastAsia="仿宋" w:cs="仿宋"/>
                <w:b w:val="0"/>
                <w:bCs w:val="0"/>
                <w:strike w:val="0"/>
                <w:color w:val="000000"/>
                <w:spacing w:val="6"/>
                <w:sz w:val="24"/>
                <w:szCs w:val="24"/>
              </w:rPr>
              <w:t>简</w:t>
            </w:r>
            <w:r>
              <w:rPr>
                <w:rFonts w:hint="eastAsia" w:ascii="仿宋" w:hAnsi="仿宋" w:eastAsia="仿宋" w:cs="仿宋"/>
                <w:b w:val="0"/>
                <w:bCs w:val="0"/>
                <w:color w:val="000000"/>
                <w:spacing w:val="6"/>
                <w:sz w:val="24"/>
                <w:szCs w:val="24"/>
              </w:rPr>
              <w:t>称供热主管部门）</w:t>
            </w:r>
            <w:r>
              <w:rPr>
                <w:rFonts w:hint="eastAsia" w:ascii="仿宋" w:hAnsi="仿宋" w:eastAsia="仿宋" w:cs="仿宋"/>
                <w:color w:val="000000"/>
                <w:spacing w:val="6"/>
                <w:sz w:val="24"/>
                <w:szCs w:val="24"/>
              </w:rPr>
              <w:t>负责本行政区域内</w:t>
            </w:r>
            <w:r>
              <w:rPr>
                <w:rFonts w:hint="eastAsia" w:ascii="仿宋" w:hAnsi="仿宋" w:eastAsia="仿宋" w:cs="仿宋"/>
                <w:b/>
                <w:bCs/>
                <w:color w:val="000000"/>
                <w:spacing w:val="6"/>
                <w:sz w:val="24"/>
                <w:szCs w:val="24"/>
                <w:lang w:val="en-US" w:eastAsia="zh-CN"/>
              </w:rPr>
              <w:t>城镇</w:t>
            </w:r>
            <w:r>
              <w:rPr>
                <w:rFonts w:hint="eastAsia" w:ascii="仿宋" w:hAnsi="仿宋" w:eastAsia="仿宋" w:cs="仿宋"/>
                <w:color w:val="000000"/>
                <w:spacing w:val="6"/>
                <w:sz w:val="24"/>
                <w:szCs w:val="24"/>
              </w:rPr>
              <w:t>供热</w:t>
            </w:r>
            <w:r>
              <w:rPr>
                <w:rFonts w:hint="eastAsia" w:ascii="仿宋" w:hAnsi="仿宋" w:eastAsia="仿宋" w:cs="仿宋"/>
                <w:b/>
                <w:bCs/>
                <w:color w:val="000000"/>
                <w:spacing w:val="6"/>
                <w:sz w:val="24"/>
                <w:szCs w:val="24"/>
                <w:lang w:eastAsia="zh-CN"/>
              </w:rPr>
              <w:t>的</w:t>
            </w:r>
            <w:r>
              <w:rPr>
                <w:rFonts w:hint="eastAsia" w:ascii="仿宋" w:hAnsi="仿宋" w:eastAsia="仿宋" w:cs="仿宋"/>
                <w:b/>
                <w:bCs/>
                <w:color w:val="000000"/>
                <w:spacing w:val="6"/>
                <w:sz w:val="24"/>
                <w:szCs w:val="24"/>
              </w:rPr>
              <w:t>监督</w:t>
            </w:r>
            <w:r>
              <w:rPr>
                <w:rFonts w:hint="eastAsia" w:ascii="仿宋" w:hAnsi="仿宋" w:eastAsia="仿宋" w:cs="仿宋"/>
                <w:color w:val="000000"/>
                <w:spacing w:val="6"/>
                <w:sz w:val="24"/>
                <w:szCs w:val="24"/>
              </w:rPr>
              <w:t>管理工作。</w:t>
            </w:r>
          </w:p>
          <w:p w14:paraId="32DF8727">
            <w:pPr>
              <w:keepNext w:val="0"/>
              <w:keepLines w:val="0"/>
              <w:pageBreakBefore w:val="0"/>
              <w:widowControl/>
              <w:suppressLineNumbers w:val="0"/>
              <w:kinsoku/>
              <w:wordWrap/>
              <w:overflowPunct/>
              <w:topLinePunct w:val="0"/>
              <w:autoSpaceDE/>
              <w:autoSpaceDN/>
              <w:bidi w:val="0"/>
              <w:adjustRightInd/>
              <w:snapToGrid/>
              <w:spacing w:line="400" w:lineRule="exact"/>
              <w:ind w:firstLine="504" w:firstLineChars="200"/>
              <w:jc w:val="both"/>
              <w:textAlignment w:val="center"/>
              <w:rPr>
                <w:rFonts w:hint="eastAsia" w:ascii="仿宋" w:hAnsi="仿宋" w:eastAsia="仿宋" w:cs="仿宋"/>
                <w:w w:val="102"/>
                <w:sz w:val="24"/>
                <w:szCs w:val="24"/>
                <w:lang w:val="en-US" w:eastAsia="zh-CN"/>
              </w:rPr>
            </w:pPr>
            <w:bookmarkStart w:id="4" w:name="tiao_4_kuan_2"/>
            <w:bookmarkEnd w:id="4"/>
            <w:r>
              <w:rPr>
                <w:rFonts w:hint="eastAsia" w:ascii="仿宋" w:hAnsi="仿宋" w:eastAsia="仿宋" w:cs="仿宋"/>
                <w:color w:val="000000"/>
                <w:spacing w:val="6"/>
                <w:sz w:val="24"/>
                <w:szCs w:val="24"/>
              </w:rPr>
              <w:t>发展改革、</w:t>
            </w:r>
            <w:r>
              <w:rPr>
                <w:rFonts w:hint="eastAsia" w:ascii="仿宋" w:hAnsi="仿宋" w:eastAsia="仿宋" w:cs="仿宋"/>
                <w:b/>
                <w:bCs/>
                <w:color w:val="000000"/>
                <w:spacing w:val="6"/>
                <w:sz w:val="24"/>
                <w:szCs w:val="24"/>
              </w:rPr>
              <w:t>工信、</w:t>
            </w:r>
            <w:r>
              <w:rPr>
                <w:rFonts w:hint="eastAsia" w:ascii="仿宋" w:hAnsi="仿宋" w:eastAsia="仿宋" w:cs="仿宋"/>
                <w:color w:val="000000"/>
                <w:spacing w:val="6"/>
                <w:sz w:val="24"/>
                <w:szCs w:val="24"/>
              </w:rPr>
              <w:t>财政、</w:t>
            </w:r>
            <w:r>
              <w:rPr>
                <w:rFonts w:hint="eastAsia" w:ascii="仿宋" w:hAnsi="仿宋" w:eastAsia="仿宋" w:cs="仿宋"/>
                <w:b/>
                <w:bCs/>
                <w:color w:val="000000"/>
                <w:spacing w:val="6"/>
                <w:sz w:val="24"/>
                <w:szCs w:val="24"/>
              </w:rPr>
              <w:t>自然资源、生态环境、应急管理、市场监管等部门以及</w:t>
            </w:r>
            <w:r>
              <w:rPr>
                <w:rFonts w:hint="eastAsia" w:ascii="仿宋" w:hAnsi="仿宋" w:eastAsia="仿宋" w:cs="仿宋"/>
                <w:b/>
                <w:bCs/>
                <w:color w:val="000000"/>
                <w:spacing w:val="6"/>
                <w:sz w:val="24"/>
                <w:szCs w:val="24"/>
                <w:lang w:val="en-US" w:eastAsia="zh-CN"/>
              </w:rPr>
              <w:t>气象</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rPr>
              <w:t>供水、供电、供气</w:t>
            </w:r>
            <w:r>
              <w:rPr>
                <w:rFonts w:hint="eastAsia" w:ascii="仿宋" w:hAnsi="仿宋" w:eastAsia="仿宋" w:cs="仿宋"/>
                <w:color w:val="000000"/>
                <w:spacing w:val="6"/>
                <w:sz w:val="24"/>
                <w:szCs w:val="24"/>
              </w:rPr>
              <w:t>等</w:t>
            </w:r>
            <w:r>
              <w:rPr>
                <w:rFonts w:hint="eastAsia" w:ascii="仿宋" w:hAnsi="仿宋" w:eastAsia="仿宋" w:cs="仿宋"/>
                <w:b/>
                <w:bCs/>
                <w:color w:val="000000"/>
                <w:spacing w:val="6"/>
                <w:sz w:val="24"/>
                <w:szCs w:val="24"/>
              </w:rPr>
              <w:t>单位</w:t>
            </w:r>
            <w:r>
              <w:rPr>
                <w:rFonts w:hint="eastAsia" w:ascii="仿宋" w:hAnsi="仿宋" w:eastAsia="仿宋" w:cs="仿宋"/>
                <w:color w:val="000000"/>
                <w:spacing w:val="6"/>
                <w:sz w:val="24"/>
                <w:szCs w:val="24"/>
              </w:rPr>
              <w:t>，在各自的职责范围内负责</w:t>
            </w:r>
            <w:r>
              <w:rPr>
                <w:rFonts w:hint="eastAsia" w:ascii="仿宋" w:hAnsi="仿宋" w:eastAsia="仿宋" w:cs="仿宋"/>
                <w:b/>
                <w:bCs/>
                <w:color w:val="000000"/>
                <w:spacing w:val="6"/>
                <w:sz w:val="24"/>
                <w:szCs w:val="24"/>
              </w:rPr>
              <w:t>相</w:t>
            </w:r>
            <w:r>
              <w:rPr>
                <w:rFonts w:hint="eastAsia" w:ascii="仿宋" w:hAnsi="仿宋" w:eastAsia="仿宋" w:cs="仿宋"/>
                <w:color w:val="000000"/>
                <w:spacing w:val="6"/>
                <w:sz w:val="24"/>
                <w:szCs w:val="24"/>
              </w:rPr>
              <w:t>关供热管理</w:t>
            </w:r>
            <w:r>
              <w:rPr>
                <w:rFonts w:hint="eastAsia" w:ascii="仿宋" w:hAnsi="仿宋" w:eastAsia="仿宋" w:cs="仿宋"/>
                <w:b/>
                <w:bCs/>
                <w:color w:val="000000"/>
                <w:spacing w:val="6"/>
                <w:sz w:val="24"/>
                <w:szCs w:val="24"/>
                <w:lang w:eastAsia="zh-CN"/>
              </w:rPr>
              <w:t>和服务保障</w:t>
            </w:r>
            <w:r>
              <w:rPr>
                <w:rFonts w:hint="eastAsia" w:ascii="仿宋" w:hAnsi="仿宋" w:eastAsia="仿宋" w:cs="仿宋"/>
                <w:color w:val="000000"/>
                <w:spacing w:val="6"/>
                <w:sz w:val="24"/>
                <w:szCs w:val="24"/>
              </w:rPr>
              <w:t>工作。</w:t>
            </w:r>
          </w:p>
        </w:tc>
      </w:tr>
      <w:tr w14:paraId="285F0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DFFF976">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第五条 县级以上人民政府应当</w:t>
            </w:r>
            <w:r>
              <w:rPr>
                <w:rFonts w:hint="eastAsia" w:ascii="仿宋" w:hAnsi="仿宋" w:eastAsia="仿宋" w:cs="仿宋"/>
                <w:strike/>
                <w:dstrike w:val="0"/>
                <w:w w:val="102"/>
                <w:sz w:val="24"/>
                <w:szCs w:val="24"/>
                <w:lang w:val="en-US" w:eastAsia="zh-CN"/>
              </w:rPr>
              <w:t>将供热专项规划纳入城镇总体规划</w:t>
            </w:r>
            <w:r>
              <w:rPr>
                <w:rFonts w:hint="eastAsia" w:ascii="仿宋" w:hAnsi="仿宋" w:eastAsia="仿宋" w:cs="仿宋"/>
                <w:w w:val="102"/>
                <w:sz w:val="24"/>
                <w:szCs w:val="24"/>
                <w:lang w:val="en-US" w:eastAsia="zh-CN"/>
              </w:rPr>
              <w:t>，加强供热保障体系建设，提高供热保障能力。</w:t>
            </w:r>
          </w:p>
        </w:tc>
        <w:tc>
          <w:tcPr>
            <w:tcW w:w="6744" w:type="dxa"/>
            <w:tcBorders>
              <w:top w:val="single" w:color="000000" w:sz="4" w:space="0"/>
              <w:left w:val="single" w:color="000000" w:sz="4" w:space="0"/>
              <w:bottom w:val="single" w:color="000000" w:sz="4" w:space="0"/>
              <w:right w:val="single" w:color="auto" w:sz="4" w:space="0"/>
            </w:tcBorders>
            <w:vAlign w:val="center"/>
          </w:tcPr>
          <w:p w14:paraId="3022A5B4">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第五条</w:t>
            </w:r>
            <w:bookmarkStart w:id="5" w:name="tiao_5_kuan_1"/>
            <w:bookmarkEnd w:id="5"/>
            <w:r>
              <w:rPr>
                <w:rStyle w:val="16"/>
                <w:rFonts w:hint="eastAsia" w:ascii="仿宋" w:hAnsi="仿宋" w:eastAsia="仿宋" w:cs="仿宋"/>
                <w:b/>
                <w:bCs/>
                <w:color w:val="000000"/>
                <w:spacing w:val="6"/>
                <w:sz w:val="24"/>
                <w:szCs w:val="24"/>
                <w:lang w:val="en-US" w:eastAsia="zh-CN"/>
              </w:rPr>
              <w:t xml:space="preserve"> </w:t>
            </w:r>
            <w:r>
              <w:rPr>
                <w:rFonts w:hint="eastAsia" w:ascii="仿宋" w:hAnsi="仿宋" w:eastAsia="仿宋" w:cs="仿宋"/>
                <w:color w:val="000000"/>
                <w:spacing w:val="6"/>
                <w:sz w:val="24"/>
                <w:szCs w:val="24"/>
              </w:rPr>
              <w:t>县</w:t>
            </w:r>
            <w:r>
              <w:rPr>
                <w:rFonts w:hint="eastAsia" w:ascii="仿宋" w:hAnsi="仿宋" w:eastAsia="仿宋" w:cs="仿宋"/>
                <w:color w:val="000000"/>
                <w:spacing w:val="6"/>
                <w:sz w:val="24"/>
                <w:szCs w:val="24"/>
                <w:lang w:val="en-US" w:eastAsia="zh-CN"/>
              </w:rPr>
              <w:t>级以上</w:t>
            </w:r>
            <w:r>
              <w:rPr>
                <w:rFonts w:hint="eastAsia" w:ascii="仿宋" w:hAnsi="仿宋" w:eastAsia="仿宋" w:cs="仿宋"/>
                <w:color w:val="000000"/>
                <w:spacing w:val="6"/>
                <w:sz w:val="24"/>
                <w:szCs w:val="24"/>
              </w:rPr>
              <w:t>人民政府应当</w:t>
            </w:r>
            <w:r>
              <w:rPr>
                <w:rFonts w:hint="eastAsia" w:ascii="仿宋" w:hAnsi="仿宋" w:eastAsia="仿宋" w:cs="仿宋"/>
                <w:b/>
                <w:bCs/>
                <w:color w:val="000000"/>
                <w:spacing w:val="6"/>
                <w:sz w:val="24"/>
                <w:szCs w:val="24"/>
              </w:rPr>
              <w:t>将城镇供热事业的发展纳入国民经济和社会发展规划</w:t>
            </w:r>
            <w:r>
              <w:rPr>
                <w:rFonts w:hint="eastAsia" w:ascii="仿宋" w:hAnsi="仿宋" w:eastAsia="仿宋" w:cs="仿宋"/>
                <w:strike w:val="0"/>
                <w:color w:val="000000"/>
                <w:spacing w:val="6"/>
                <w:sz w:val="24"/>
                <w:szCs w:val="24"/>
              </w:rPr>
              <w:t>，</w:t>
            </w:r>
            <w:bookmarkStart w:id="6" w:name="_Hlk192709530"/>
            <w:r>
              <w:rPr>
                <w:rFonts w:hint="eastAsia" w:ascii="仿宋" w:hAnsi="仿宋" w:eastAsia="仿宋" w:cs="仿宋"/>
                <w:color w:val="000000"/>
                <w:spacing w:val="6"/>
                <w:sz w:val="24"/>
                <w:szCs w:val="24"/>
              </w:rPr>
              <w:t>加强供热保障体系建设，提高供热保障能力</w:t>
            </w:r>
            <w:bookmarkEnd w:id="6"/>
            <w:r>
              <w:rPr>
                <w:rFonts w:hint="eastAsia" w:ascii="仿宋" w:hAnsi="仿宋" w:eastAsia="仿宋" w:cs="仿宋"/>
                <w:color w:val="000000"/>
                <w:spacing w:val="6"/>
                <w:sz w:val="24"/>
                <w:szCs w:val="24"/>
              </w:rPr>
              <w:t>。</w:t>
            </w:r>
          </w:p>
        </w:tc>
      </w:tr>
      <w:tr w14:paraId="44DF4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5A867FF9">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 xml:space="preserve">第六条 </w:t>
            </w:r>
            <w:r>
              <w:rPr>
                <w:rFonts w:hint="eastAsia" w:ascii="仿宋" w:hAnsi="仿宋" w:eastAsia="仿宋" w:cs="仿宋"/>
                <w:strike/>
                <w:dstrike w:val="0"/>
                <w:w w:val="102"/>
                <w:sz w:val="24"/>
                <w:szCs w:val="24"/>
                <w:lang w:val="en-US" w:eastAsia="zh-CN"/>
              </w:rPr>
              <w:t>优先发展集中供热，限制并逐步淘汰分散锅炉供热。</w:t>
            </w:r>
          </w:p>
          <w:p w14:paraId="59BBA04F">
            <w:pPr>
              <w:keepNext w:val="0"/>
              <w:keepLines w:val="0"/>
              <w:pageBreakBefore w:val="0"/>
              <w:widowControl/>
              <w:suppressLineNumbers w:val="0"/>
              <w:kinsoku/>
              <w:wordWrap/>
              <w:overflowPunct/>
              <w:topLinePunct w:val="0"/>
              <w:autoSpaceDE/>
              <w:autoSpaceDN/>
              <w:bidi w:val="0"/>
              <w:adjustRightInd/>
              <w:snapToGrid/>
              <w:spacing w:line="400" w:lineRule="exact"/>
              <w:ind w:firstLine="488"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w w:val="102"/>
                <w:sz w:val="24"/>
                <w:szCs w:val="24"/>
                <w:lang w:val="en-US" w:eastAsia="zh-CN"/>
              </w:rPr>
              <w:t>鼓励利用清洁能源和可再生能源发展供热事业，推广使用安全、节能、高效、环保的供热新技术、新工艺、新材料和新设备。</w:t>
            </w:r>
          </w:p>
        </w:tc>
        <w:tc>
          <w:tcPr>
            <w:tcW w:w="6744" w:type="dxa"/>
            <w:tcBorders>
              <w:top w:val="single" w:color="000000" w:sz="4" w:space="0"/>
              <w:left w:val="single" w:color="000000" w:sz="4" w:space="0"/>
              <w:bottom w:val="single" w:color="000000" w:sz="4" w:space="0"/>
              <w:right w:val="single" w:color="auto" w:sz="4" w:space="0"/>
            </w:tcBorders>
            <w:vAlign w:val="center"/>
          </w:tcPr>
          <w:p w14:paraId="22482289">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第六条</w:t>
            </w:r>
            <w:bookmarkStart w:id="7" w:name="tiao_6_kuan_1"/>
            <w:bookmarkEnd w:id="7"/>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bookmarkStart w:id="8" w:name="tiao_6_kuan_2"/>
            <w:bookmarkEnd w:id="8"/>
            <w:r>
              <w:rPr>
                <w:rFonts w:hint="eastAsia" w:ascii="仿宋" w:hAnsi="仿宋" w:eastAsia="仿宋" w:cs="仿宋"/>
                <w:color w:val="000000"/>
                <w:spacing w:val="6"/>
                <w:sz w:val="24"/>
                <w:szCs w:val="24"/>
              </w:rPr>
              <w:t>鼓励利用清洁能源和可再生能源发展供热事业，推广使用安全、节能、高效、环保的供热新技术、新工艺、新材料和新设备</w:t>
            </w:r>
            <w:r>
              <w:rPr>
                <w:rFonts w:hint="eastAsia" w:ascii="仿宋" w:hAnsi="仿宋" w:eastAsia="仿宋" w:cs="仿宋"/>
                <w:b/>
                <w:bCs/>
                <w:color w:val="000000"/>
                <w:spacing w:val="6"/>
                <w:sz w:val="24"/>
                <w:szCs w:val="24"/>
              </w:rPr>
              <w:t>，</w:t>
            </w:r>
            <w:r>
              <w:rPr>
                <w:rFonts w:hint="eastAsia" w:ascii="仿宋" w:hAnsi="仿宋" w:eastAsia="仿宋" w:cs="仿宋"/>
                <w:b/>
                <w:bCs/>
                <w:color w:val="000000"/>
                <w:spacing w:val="6"/>
                <w:sz w:val="24"/>
                <w:szCs w:val="24"/>
                <w:lang w:val="en-US" w:eastAsia="zh-CN"/>
              </w:rPr>
              <w:t>加强建筑节能改造，</w:t>
            </w:r>
            <w:r>
              <w:rPr>
                <w:rFonts w:hint="eastAsia" w:ascii="仿宋" w:hAnsi="仿宋" w:eastAsia="仿宋" w:cs="仿宋"/>
                <w:b/>
                <w:bCs/>
                <w:color w:val="000000"/>
                <w:spacing w:val="6"/>
                <w:sz w:val="24"/>
                <w:szCs w:val="24"/>
              </w:rPr>
              <w:t>促进智慧供热</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rPr>
              <w:t>推动</w:t>
            </w:r>
            <w:r>
              <w:rPr>
                <w:rFonts w:hint="eastAsia" w:ascii="仿宋" w:hAnsi="仿宋" w:eastAsia="仿宋" w:cs="仿宋"/>
                <w:b/>
                <w:bCs/>
                <w:color w:val="000000"/>
                <w:spacing w:val="6"/>
                <w:sz w:val="24"/>
                <w:szCs w:val="24"/>
                <w:lang w:val="en-US" w:eastAsia="zh-CN"/>
              </w:rPr>
              <w:t>节能减排降耗</w:t>
            </w:r>
            <w:r>
              <w:rPr>
                <w:rFonts w:hint="eastAsia" w:ascii="仿宋" w:hAnsi="仿宋" w:eastAsia="仿宋" w:cs="仿宋"/>
                <w:b/>
                <w:bCs/>
                <w:color w:val="000000"/>
                <w:spacing w:val="6"/>
                <w:sz w:val="24"/>
                <w:szCs w:val="24"/>
                <w:lang w:eastAsia="zh-CN"/>
              </w:rPr>
              <w:t>。</w:t>
            </w:r>
          </w:p>
        </w:tc>
      </w:tr>
      <w:tr w14:paraId="005CF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7B9129E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第二章　规划与建设</w:t>
            </w:r>
          </w:p>
        </w:tc>
        <w:tc>
          <w:tcPr>
            <w:tcW w:w="6744" w:type="dxa"/>
            <w:tcBorders>
              <w:top w:val="single" w:color="000000" w:sz="4" w:space="0"/>
              <w:left w:val="single" w:color="000000" w:sz="4" w:space="0"/>
              <w:bottom w:val="single" w:color="000000" w:sz="4" w:space="0"/>
              <w:right w:val="single" w:color="auto" w:sz="4" w:space="0"/>
            </w:tcBorders>
            <w:vAlign w:val="center"/>
          </w:tcPr>
          <w:p w14:paraId="6615E7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第二章　规划与建设</w:t>
            </w:r>
          </w:p>
        </w:tc>
      </w:tr>
      <w:tr w14:paraId="43A03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7B4565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第七条</w:t>
            </w:r>
            <w:r>
              <w:rPr>
                <w:rFonts w:hint="eastAsia" w:ascii="仿宋" w:hAnsi="仿宋" w:eastAsia="仿宋" w:cs="仿宋"/>
                <w:b/>
                <w:bCs/>
                <w:i w:val="0"/>
                <w:iCs w:val="0"/>
                <w:caps w:val="0"/>
                <w:color w:val="4A4A4A"/>
                <w:spacing w:val="0"/>
                <w:sz w:val="24"/>
                <w:szCs w:val="24"/>
                <w:shd w:val="clear" w:fill="FFFFFF"/>
              </w:rPr>
              <w:t xml:space="preserve"> </w:t>
            </w:r>
            <w:r>
              <w:rPr>
                <w:rFonts w:hint="eastAsia" w:ascii="仿宋" w:hAnsi="仿宋" w:eastAsia="仿宋" w:cs="仿宋"/>
                <w:b w:val="0"/>
                <w:bCs w:val="0"/>
                <w:i w:val="0"/>
                <w:iCs w:val="0"/>
                <w:caps w:val="0"/>
                <w:color w:val="4A4A4A"/>
                <w:spacing w:val="0"/>
                <w:sz w:val="24"/>
                <w:szCs w:val="24"/>
                <w:shd w:val="clear" w:fill="FFFFFF"/>
              </w:rPr>
              <w:t>供热主管部门应当会同</w:t>
            </w:r>
            <w:r>
              <w:rPr>
                <w:rFonts w:hint="eastAsia" w:ascii="仿宋" w:hAnsi="仿宋" w:eastAsia="仿宋" w:cs="仿宋"/>
                <w:b w:val="0"/>
                <w:bCs w:val="0"/>
                <w:i w:val="0"/>
                <w:iCs w:val="0"/>
                <w:caps w:val="0"/>
                <w:strike/>
                <w:dstrike w:val="0"/>
                <w:color w:val="4A4A4A"/>
                <w:spacing w:val="0"/>
                <w:sz w:val="24"/>
                <w:szCs w:val="24"/>
                <w:shd w:val="clear" w:fill="FFFFFF"/>
              </w:rPr>
              <w:t>有关</w:t>
            </w:r>
            <w:r>
              <w:rPr>
                <w:rFonts w:hint="eastAsia" w:ascii="仿宋" w:hAnsi="仿宋" w:eastAsia="仿宋" w:cs="仿宋"/>
                <w:b w:val="0"/>
                <w:bCs w:val="0"/>
                <w:i w:val="0"/>
                <w:iCs w:val="0"/>
                <w:caps w:val="0"/>
                <w:color w:val="4A4A4A"/>
                <w:spacing w:val="0"/>
                <w:sz w:val="24"/>
                <w:szCs w:val="24"/>
                <w:shd w:val="clear" w:fill="FFFFFF"/>
              </w:rPr>
              <w:t>部门，依据</w:t>
            </w:r>
            <w:r>
              <w:rPr>
                <w:rFonts w:hint="eastAsia" w:ascii="仿宋" w:hAnsi="仿宋" w:eastAsia="仿宋" w:cs="仿宋"/>
                <w:b w:val="0"/>
                <w:bCs w:val="0"/>
                <w:i w:val="0"/>
                <w:iCs w:val="0"/>
                <w:caps w:val="0"/>
                <w:strike/>
                <w:dstrike w:val="0"/>
                <w:color w:val="4A4A4A"/>
                <w:spacing w:val="0"/>
                <w:sz w:val="24"/>
                <w:szCs w:val="24"/>
                <w:shd w:val="clear" w:fill="FFFFFF"/>
              </w:rPr>
              <w:t>城镇</w:t>
            </w:r>
            <w:r>
              <w:rPr>
                <w:rFonts w:hint="eastAsia" w:ascii="仿宋" w:hAnsi="仿宋" w:eastAsia="仿宋" w:cs="仿宋"/>
                <w:b w:val="0"/>
                <w:bCs w:val="0"/>
                <w:i w:val="0"/>
                <w:iCs w:val="0"/>
                <w:caps w:val="0"/>
                <w:color w:val="4A4A4A"/>
                <w:spacing w:val="0"/>
                <w:sz w:val="24"/>
                <w:szCs w:val="24"/>
                <w:shd w:val="clear" w:fill="FFFFFF"/>
              </w:rPr>
              <w:t>总体规划，编制本行政区域供热专项规划，</w:t>
            </w:r>
            <w:r>
              <w:rPr>
                <w:rFonts w:hint="eastAsia" w:ascii="仿宋" w:hAnsi="仿宋" w:eastAsia="仿宋" w:cs="仿宋"/>
                <w:b w:val="0"/>
                <w:bCs w:val="0"/>
                <w:i w:val="0"/>
                <w:iCs w:val="0"/>
                <w:caps w:val="0"/>
                <w:strike/>
                <w:dstrike w:val="0"/>
                <w:color w:val="4A4A4A"/>
                <w:spacing w:val="0"/>
                <w:sz w:val="24"/>
                <w:szCs w:val="24"/>
                <w:shd w:val="clear" w:fill="FFFFFF"/>
              </w:rPr>
              <w:t>报本级人民政府</w:t>
            </w:r>
            <w:r>
              <w:rPr>
                <w:rFonts w:hint="eastAsia" w:ascii="仿宋" w:hAnsi="仿宋" w:eastAsia="仿宋" w:cs="仿宋"/>
                <w:b w:val="0"/>
                <w:bCs w:val="0"/>
                <w:i w:val="0"/>
                <w:iCs w:val="0"/>
                <w:caps w:val="0"/>
                <w:color w:val="4A4A4A"/>
                <w:spacing w:val="0"/>
                <w:sz w:val="24"/>
                <w:szCs w:val="24"/>
                <w:shd w:val="clear" w:fill="FFFFFF"/>
              </w:rPr>
              <w:t>批准后组织实施。</w:t>
            </w:r>
          </w:p>
          <w:p w14:paraId="56F16C0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bCs/>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经批准的供热专项规划，任何单位和个人不得擅自变更；确需变更的，应当报原批准机关批准</w:t>
            </w:r>
            <w:r>
              <w:rPr>
                <w:rFonts w:hint="eastAsia" w:ascii="仿宋" w:hAnsi="仿宋" w:eastAsia="仿宋" w:cs="仿宋"/>
                <w:b/>
                <w:bCs/>
                <w:i w:val="0"/>
                <w:iCs w:val="0"/>
                <w:caps w:val="0"/>
                <w:color w:val="4A4A4A"/>
                <w:spacing w:val="0"/>
                <w:sz w:val="24"/>
                <w:szCs w:val="24"/>
                <w:shd w:val="clear" w:fill="FFFFFF"/>
              </w:rPr>
              <w:t>。</w:t>
            </w:r>
          </w:p>
        </w:tc>
        <w:tc>
          <w:tcPr>
            <w:tcW w:w="6744" w:type="dxa"/>
            <w:tcBorders>
              <w:top w:val="single" w:color="000000" w:sz="4" w:space="0"/>
              <w:left w:val="single" w:color="000000" w:sz="4" w:space="0"/>
              <w:bottom w:val="single" w:color="000000" w:sz="4" w:space="0"/>
              <w:right w:val="single" w:color="auto" w:sz="4" w:space="0"/>
            </w:tcBorders>
            <w:vAlign w:val="center"/>
          </w:tcPr>
          <w:p w14:paraId="71FECE82">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第七条</w:t>
            </w:r>
            <w:bookmarkStart w:id="9" w:name="tiao_7_kuan_1"/>
            <w:bookmarkEnd w:id="9"/>
            <w:r>
              <w:rPr>
                <w:rStyle w:val="16"/>
                <w:rFonts w:hint="eastAsia" w:ascii="仿宋" w:hAnsi="仿宋" w:eastAsia="仿宋" w:cs="仿宋"/>
                <w:b w:val="0"/>
                <w:bCs w:val="0"/>
                <w:color w:val="000000"/>
                <w:spacing w:val="6"/>
                <w:sz w:val="24"/>
                <w:szCs w:val="24"/>
                <w:lang w:val="en-US" w:eastAsia="zh-CN"/>
              </w:rPr>
              <w:t xml:space="preserve"> </w:t>
            </w:r>
            <w:r>
              <w:rPr>
                <w:rStyle w:val="16"/>
                <w:rFonts w:hint="eastAsia" w:ascii="仿宋" w:hAnsi="仿宋" w:eastAsia="仿宋" w:cs="仿宋"/>
                <w:b/>
                <w:bCs/>
                <w:color w:val="000000"/>
                <w:spacing w:val="6"/>
                <w:sz w:val="24"/>
                <w:szCs w:val="24"/>
                <w:lang w:val="en-US" w:eastAsia="zh-CN"/>
              </w:rPr>
              <w:t>设区的市、县（市）人民政府</w:t>
            </w:r>
            <w:r>
              <w:rPr>
                <w:rFonts w:hint="eastAsia" w:ascii="仿宋" w:hAnsi="仿宋" w:eastAsia="仿宋" w:cs="仿宋"/>
                <w:color w:val="000000"/>
                <w:spacing w:val="6"/>
                <w:sz w:val="24"/>
                <w:szCs w:val="24"/>
              </w:rPr>
              <w:t>供热主管部门应当会同</w:t>
            </w:r>
            <w:r>
              <w:rPr>
                <w:rFonts w:hint="eastAsia" w:ascii="仿宋" w:hAnsi="仿宋" w:eastAsia="仿宋" w:cs="仿宋"/>
                <w:b/>
                <w:bCs/>
                <w:color w:val="000000"/>
                <w:spacing w:val="6"/>
                <w:sz w:val="24"/>
                <w:szCs w:val="24"/>
              </w:rPr>
              <w:t>发展改革、自然资源、生态环境等</w:t>
            </w:r>
            <w:r>
              <w:rPr>
                <w:rFonts w:hint="eastAsia" w:ascii="仿宋" w:hAnsi="仿宋" w:eastAsia="仿宋" w:cs="仿宋"/>
                <w:color w:val="000000"/>
                <w:spacing w:val="6"/>
                <w:sz w:val="24"/>
                <w:szCs w:val="24"/>
              </w:rPr>
              <w:t>部门，依据</w:t>
            </w:r>
            <w:r>
              <w:rPr>
                <w:rFonts w:hint="eastAsia" w:ascii="仿宋" w:hAnsi="仿宋" w:eastAsia="仿宋" w:cs="仿宋"/>
                <w:b/>
                <w:bCs/>
                <w:color w:val="000000"/>
                <w:spacing w:val="6"/>
                <w:sz w:val="24"/>
                <w:szCs w:val="24"/>
              </w:rPr>
              <w:t>国土空间</w:t>
            </w:r>
            <w:r>
              <w:rPr>
                <w:rFonts w:hint="eastAsia" w:ascii="仿宋" w:hAnsi="仿宋" w:eastAsia="仿宋" w:cs="仿宋"/>
                <w:color w:val="000000"/>
                <w:spacing w:val="6"/>
                <w:sz w:val="24"/>
                <w:szCs w:val="24"/>
              </w:rPr>
              <w:t>总体规划，编制本行政区域供热专项规划，</w:t>
            </w:r>
            <w:r>
              <w:rPr>
                <w:rFonts w:hint="eastAsia" w:ascii="仿宋" w:hAnsi="仿宋" w:eastAsia="仿宋" w:cs="仿宋"/>
                <w:b/>
                <w:bCs/>
                <w:strike w:val="0"/>
                <w:color w:val="auto"/>
                <w:spacing w:val="6"/>
                <w:sz w:val="24"/>
                <w:szCs w:val="24"/>
                <w:lang w:val="en-US" w:eastAsia="zh-CN"/>
              </w:rPr>
              <w:t>按规定程序</w:t>
            </w:r>
            <w:r>
              <w:rPr>
                <w:rFonts w:hint="eastAsia" w:ascii="仿宋" w:hAnsi="仿宋" w:eastAsia="仿宋" w:cs="仿宋"/>
                <w:color w:val="000000"/>
                <w:spacing w:val="6"/>
                <w:sz w:val="24"/>
                <w:szCs w:val="24"/>
              </w:rPr>
              <w:t>批准后组织实施。</w:t>
            </w:r>
          </w:p>
          <w:p w14:paraId="5664F5AA">
            <w:pPr>
              <w:keepNext w:val="0"/>
              <w:keepLines w:val="0"/>
              <w:pageBreakBefore w:val="0"/>
              <w:widowControl/>
              <w:suppressLineNumbers w:val="0"/>
              <w:kinsoku/>
              <w:wordWrap/>
              <w:overflowPunct/>
              <w:topLinePunct w:val="0"/>
              <w:autoSpaceDE/>
              <w:autoSpaceDN/>
              <w:bidi w:val="0"/>
              <w:adjustRightInd/>
              <w:snapToGrid/>
              <w:spacing w:line="400" w:lineRule="exact"/>
              <w:ind w:firstLine="504" w:firstLineChars="200"/>
              <w:jc w:val="both"/>
              <w:textAlignment w:val="center"/>
              <w:rPr>
                <w:rFonts w:hint="eastAsia" w:ascii="仿宋" w:hAnsi="仿宋" w:eastAsia="仿宋" w:cs="仿宋"/>
                <w:w w:val="102"/>
                <w:sz w:val="24"/>
                <w:szCs w:val="24"/>
                <w:lang w:val="en-US" w:eastAsia="zh-CN"/>
              </w:rPr>
            </w:pPr>
            <w:bookmarkStart w:id="10" w:name="tiao_7_kuan_2"/>
            <w:bookmarkEnd w:id="10"/>
            <w:r>
              <w:rPr>
                <w:rFonts w:hint="eastAsia" w:ascii="仿宋" w:hAnsi="仿宋" w:eastAsia="仿宋" w:cs="仿宋"/>
                <w:color w:val="000000"/>
                <w:spacing w:val="6"/>
                <w:sz w:val="24"/>
                <w:szCs w:val="24"/>
              </w:rPr>
              <w:t>经批准的供热专项规划，任何单位和个人不得擅自变更；确需变更的，应当报原批准机关批准。</w:t>
            </w:r>
          </w:p>
        </w:tc>
      </w:tr>
      <w:tr w14:paraId="60210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CD83FD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第八条 新建、改建、扩建专项供热工程或者其他建设项目涉及供热工程的，应当符合供热专项规划以及环保、能源规划。</w:t>
            </w:r>
          </w:p>
        </w:tc>
        <w:tc>
          <w:tcPr>
            <w:tcW w:w="6744" w:type="dxa"/>
            <w:tcBorders>
              <w:top w:val="single" w:color="000000" w:sz="4" w:space="0"/>
              <w:left w:val="single" w:color="000000" w:sz="4" w:space="0"/>
              <w:bottom w:val="single" w:color="000000" w:sz="4" w:space="0"/>
              <w:right w:val="single" w:color="auto" w:sz="4" w:space="0"/>
            </w:tcBorders>
            <w:vAlign w:val="center"/>
          </w:tcPr>
          <w:p w14:paraId="4FB6CB06">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第八条</w:t>
            </w:r>
            <w:bookmarkStart w:id="11" w:name="tiao_8_kuan_1"/>
            <w:bookmarkEnd w:id="11"/>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t>新建、改建、扩建专项供热工程或者其他建设项目涉及供热工程的，应当符合供热专项规划以及环保、能源规划</w:t>
            </w:r>
            <w:r>
              <w:rPr>
                <w:rFonts w:hint="eastAsia" w:ascii="仿宋" w:hAnsi="仿宋" w:eastAsia="仿宋" w:cs="仿宋"/>
                <w:b/>
                <w:bCs/>
                <w:color w:val="000000"/>
                <w:spacing w:val="6"/>
                <w:sz w:val="24"/>
                <w:szCs w:val="24"/>
              </w:rPr>
              <w:t>，并按照规定程序办理</w:t>
            </w:r>
            <w:r>
              <w:rPr>
                <w:rFonts w:hint="eastAsia" w:ascii="仿宋" w:hAnsi="仿宋" w:eastAsia="仿宋" w:cs="仿宋"/>
                <w:b/>
                <w:bCs/>
                <w:color w:val="000000"/>
                <w:spacing w:val="6"/>
                <w:sz w:val="24"/>
                <w:szCs w:val="24"/>
                <w:lang w:val="en-US" w:eastAsia="zh-CN"/>
              </w:rPr>
              <w:t>相关</w:t>
            </w:r>
            <w:r>
              <w:rPr>
                <w:rFonts w:hint="eastAsia" w:ascii="仿宋" w:hAnsi="仿宋" w:eastAsia="仿宋" w:cs="仿宋"/>
                <w:b/>
                <w:bCs/>
                <w:color w:val="000000"/>
                <w:spacing w:val="6"/>
                <w:sz w:val="24"/>
                <w:szCs w:val="24"/>
              </w:rPr>
              <w:t>手续</w:t>
            </w:r>
            <w:r>
              <w:rPr>
                <w:rFonts w:hint="eastAsia" w:ascii="仿宋" w:hAnsi="仿宋" w:eastAsia="仿宋" w:cs="仿宋"/>
                <w:color w:val="000000"/>
                <w:spacing w:val="6"/>
                <w:sz w:val="24"/>
                <w:szCs w:val="24"/>
              </w:rPr>
              <w:t>。</w:t>
            </w:r>
          </w:p>
        </w:tc>
      </w:tr>
      <w:tr w14:paraId="200ED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AFDE82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第九条 供热工程的勘察、设计、施工、监理，应当由具有相应资质的单位承担，并执行国家和自治区有关技术标准和规范。</w:t>
            </w:r>
          </w:p>
          <w:p w14:paraId="5ED8276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供热工程选用的设备、材料、配件等，应当符合设计要求和国家规定的产品质量标准。</w:t>
            </w:r>
          </w:p>
        </w:tc>
        <w:tc>
          <w:tcPr>
            <w:tcW w:w="6744" w:type="dxa"/>
            <w:tcBorders>
              <w:top w:val="single" w:color="000000" w:sz="4" w:space="0"/>
              <w:left w:val="single" w:color="000000" w:sz="4" w:space="0"/>
              <w:bottom w:val="single" w:color="000000" w:sz="4" w:space="0"/>
              <w:right w:val="single" w:color="auto" w:sz="4" w:space="0"/>
            </w:tcBorders>
            <w:vAlign w:val="center"/>
          </w:tcPr>
          <w:p w14:paraId="7B25DE21">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第九条</w:t>
            </w:r>
            <w:bookmarkStart w:id="12" w:name="tiao_9_kuan_1"/>
            <w:bookmarkEnd w:id="12"/>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t>供热工程的勘察、设计、施工、监理，应当由具有相应资质的单位承担，并执行国家和自治区有关技术标准和规范。</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680182B8">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bookmarkStart w:id="13" w:name="tiao_9_kuan_2"/>
            <w:bookmarkEnd w:id="13"/>
            <w:r>
              <w:rPr>
                <w:rFonts w:hint="eastAsia" w:ascii="仿宋" w:hAnsi="仿宋" w:eastAsia="仿宋" w:cs="仿宋"/>
                <w:color w:val="000000"/>
                <w:spacing w:val="6"/>
                <w:sz w:val="24"/>
                <w:szCs w:val="24"/>
              </w:rPr>
              <w:t>供热工程选用的设备、材料、配件等，应当符合设计要求和国家规定的产品质量标准。</w:t>
            </w:r>
          </w:p>
        </w:tc>
      </w:tr>
      <w:tr w14:paraId="3FF36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907EA3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第十条 开发建设单位对供热工程组织竣工验收时，供热主管部门和供热单位应当参加。供热工程未经验收或者验收不合格的，不得投入使用。</w:t>
            </w:r>
          </w:p>
          <w:p w14:paraId="07975D6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开发建设单位应当自供热工程竣工验收合格之日起十五日内，向供热主管部门备案。</w:t>
            </w:r>
          </w:p>
        </w:tc>
        <w:tc>
          <w:tcPr>
            <w:tcW w:w="6744" w:type="dxa"/>
            <w:tcBorders>
              <w:top w:val="single" w:color="000000" w:sz="4" w:space="0"/>
              <w:left w:val="single" w:color="000000" w:sz="4" w:space="0"/>
              <w:bottom w:val="single" w:color="000000" w:sz="4" w:space="0"/>
              <w:right w:val="single" w:color="auto" w:sz="4" w:space="0"/>
            </w:tcBorders>
            <w:vAlign w:val="center"/>
          </w:tcPr>
          <w:p w14:paraId="5347B303">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第十条</w:t>
            </w:r>
            <w:bookmarkStart w:id="14" w:name="tiao_10_kuan_1"/>
            <w:bookmarkEnd w:id="14"/>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strike w:val="0"/>
                <w:color w:val="000000"/>
                <w:spacing w:val="6"/>
                <w:sz w:val="24"/>
                <w:szCs w:val="24"/>
              </w:rPr>
              <w:t>开发</w:t>
            </w:r>
            <w:r>
              <w:rPr>
                <w:rFonts w:hint="eastAsia" w:ascii="仿宋" w:hAnsi="仿宋" w:eastAsia="仿宋" w:cs="仿宋"/>
                <w:color w:val="000000"/>
                <w:spacing w:val="6"/>
                <w:sz w:val="24"/>
                <w:szCs w:val="24"/>
              </w:rPr>
              <w:t>建设单位对供热工程组织竣工验收时，供热主管部门和供热单位应当参加。</w:t>
            </w:r>
            <w:r>
              <w:rPr>
                <w:rFonts w:hint="eastAsia" w:ascii="仿宋" w:hAnsi="仿宋" w:eastAsia="仿宋" w:cs="仿宋"/>
                <w:strike w:val="0"/>
                <w:color w:val="000000"/>
                <w:spacing w:val="6"/>
                <w:sz w:val="24"/>
                <w:szCs w:val="24"/>
              </w:rPr>
              <w:t>供热工程</w:t>
            </w:r>
            <w:r>
              <w:rPr>
                <w:rFonts w:hint="eastAsia" w:ascii="仿宋" w:hAnsi="仿宋" w:eastAsia="仿宋" w:cs="仿宋"/>
                <w:color w:val="000000"/>
                <w:spacing w:val="6"/>
                <w:sz w:val="24"/>
                <w:szCs w:val="24"/>
              </w:rPr>
              <w:t>未经验收或者验收不合格的，不得投入使用。</w:t>
            </w:r>
          </w:p>
          <w:p w14:paraId="58EB51E5">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bookmarkStart w:id="15" w:name="tiao_10_kuan_2"/>
            <w:bookmarkEnd w:id="15"/>
            <w:r>
              <w:rPr>
                <w:rFonts w:hint="eastAsia" w:ascii="仿宋" w:hAnsi="仿宋" w:eastAsia="仿宋" w:cs="仿宋"/>
                <w:strike w:val="0"/>
                <w:color w:val="000000"/>
                <w:spacing w:val="6"/>
                <w:sz w:val="24"/>
                <w:szCs w:val="24"/>
              </w:rPr>
              <w:t>开发</w:t>
            </w:r>
            <w:r>
              <w:rPr>
                <w:rFonts w:hint="eastAsia" w:ascii="仿宋" w:hAnsi="仿宋" w:eastAsia="仿宋" w:cs="仿宋"/>
                <w:color w:val="000000"/>
                <w:spacing w:val="6"/>
                <w:sz w:val="24"/>
                <w:szCs w:val="24"/>
              </w:rPr>
              <w:t>建设单位应当自供热工程竣工验收合格之日起十五日内，向供热主管部门备案。</w:t>
            </w:r>
          </w:p>
        </w:tc>
      </w:tr>
      <w:tr w14:paraId="336A8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77F051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第十一条 在已建成和规划建设的热电联产、区域锅炉集中供热范围内，不得批准新建、扩建</w:t>
            </w:r>
            <w:r>
              <w:rPr>
                <w:rFonts w:hint="eastAsia" w:ascii="仿宋" w:hAnsi="仿宋" w:eastAsia="仿宋" w:cs="仿宋"/>
                <w:b w:val="0"/>
                <w:bCs w:val="0"/>
                <w:i w:val="0"/>
                <w:iCs w:val="0"/>
                <w:caps w:val="0"/>
                <w:strike/>
                <w:dstrike w:val="0"/>
                <w:color w:val="4A4A4A"/>
                <w:spacing w:val="0"/>
                <w:sz w:val="24"/>
                <w:szCs w:val="24"/>
                <w:shd w:val="clear" w:fill="FFFFFF"/>
              </w:rPr>
              <w:t>其他</w:t>
            </w:r>
            <w:r>
              <w:rPr>
                <w:rFonts w:hint="eastAsia" w:ascii="仿宋" w:hAnsi="仿宋" w:eastAsia="仿宋" w:cs="仿宋"/>
                <w:b w:val="0"/>
                <w:bCs w:val="0"/>
                <w:i w:val="0"/>
                <w:iCs w:val="0"/>
                <w:caps w:val="0"/>
                <w:color w:val="4A4A4A"/>
                <w:spacing w:val="0"/>
                <w:sz w:val="24"/>
                <w:szCs w:val="24"/>
                <w:shd w:val="clear" w:fill="FFFFFF"/>
              </w:rPr>
              <w:t>永久性供热工程。</w:t>
            </w:r>
          </w:p>
          <w:p w14:paraId="6047F0A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前款规定的供热范围内已有的分散锅炉，设区的市、县（市、区）人民政府应当限期拆除或者改造后并入集中供热管网。</w:t>
            </w:r>
          </w:p>
          <w:p w14:paraId="01675F3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原有分散锅炉改造后并入集中供热管网的，不得向居民用户收取供热增容费。</w:t>
            </w:r>
          </w:p>
        </w:tc>
        <w:tc>
          <w:tcPr>
            <w:tcW w:w="6744" w:type="dxa"/>
            <w:tcBorders>
              <w:top w:val="single" w:color="000000" w:sz="4" w:space="0"/>
              <w:left w:val="single" w:color="000000" w:sz="4" w:space="0"/>
              <w:bottom w:val="single" w:color="000000" w:sz="4" w:space="0"/>
              <w:right w:val="single" w:color="auto" w:sz="4" w:space="0"/>
            </w:tcBorders>
            <w:vAlign w:val="center"/>
          </w:tcPr>
          <w:p w14:paraId="3D4B8C74">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第十一条</w:t>
            </w:r>
            <w:bookmarkStart w:id="16" w:name="tiao_11_kuan_1"/>
            <w:bookmarkEnd w:id="16"/>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t>在已建成和规划建设的热电联产、区域锅炉集中供热范围内，不得批准新建、扩建</w:t>
            </w:r>
            <w:r>
              <w:rPr>
                <w:rFonts w:hint="eastAsia" w:ascii="仿宋" w:hAnsi="仿宋" w:eastAsia="仿宋" w:cs="仿宋"/>
                <w:b/>
                <w:bCs/>
                <w:color w:val="000000"/>
                <w:spacing w:val="6"/>
                <w:sz w:val="24"/>
                <w:szCs w:val="24"/>
              </w:rPr>
              <w:t>除供热调峰锅炉、清洁能源和可再生能源以外的</w:t>
            </w:r>
            <w:r>
              <w:rPr>
                <w:rFonts w:hint="eastAsia" w:ascii="仿宋" w:hAnsi="仿宋" w:eastAsia="仿宋" w:cs="仿宋"/>
                <w:color w:val="000000"/>
                <w:spacing w:val="6"/>
                <w:sz w:val="24"/>
                <w:szCs w:val="24"/>
              </w:rPr>
              <w:t>永久性供热工程。</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1D839B40">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bookmarkStart w:id="17" w:name="tiao_11_kuan_2"/>
            <w:bookmarkEnd w:id="17"/>
            <w:r>
              <w:rPr>
                <w:rFonts w:hint="eastAsia" w:ascii="仿宋" w:hAnsi="仿宋" w:eastAsia="仿宋" w:cs="仿宋"/>
                <w:color w:val="000000"/>
                <w:spacing w:val="6"/>
                <w:sz w:val="24"/>
                <w:szCs w:val="24"/>
              </w:rPr>
              <w:t>前款规定的供热范围内已有的分散锅炉，</w:t>
            </w:r>
            <w:r>
              <w:rPr>
                <w:rFonts w:hint="eastAsia" w:ascii="仿宋" w:hAnsi="仿宋" w:eastAsia="仿宋" w:cs="仿宋"/>
                <w:strike w:val="0"/>
                <w:color w:val="000000"/>
                <w:spacing w:val="6"/>
                <w:sz w:val="24"/>
                <w:szCs w:val="24"/>
                <w:u w:val="none"/>
                <w:lang w:val="en-US" w:eastAsia="zh-CN"/>
              </w:rPr>
              <w:t>设区的</w:t>
            </w:r>
            <w:r>
              <w:rPr>
                <w:rFonts w:hint="eastAsia" w:ascii="仿宋" w:hAnsi="仿宋" w:eastAsia="仿宋" w:cs="仿宋"/>
                <w:color w:val="000000"/>
                <w:spacing w:val="6"/>
                <w:sz w:val="24"/>
                <w:szCs w:val="24"/>
              </w:rPr>
              <w:t>市、县（市</w:t>
            </w:r>
            <w:r>
              <w:rPr>
                <w:rFonts w:hint="eastAsia" w:ascii="仿宋" w:hAnsi="仿宋" w:eastAsia="仿宋" w:cs="仿宋"/>
                <w:b w:val="0"/>
                <w:bCs w:val="0"/>
                <w:strike w:val="0"/>
                <w:color w:val="000000"/>
                <w:spacing w:val="6"/>
                <w:sz w:val="24"/>
                <w:szCs w:val="24"/>
              </w:rPr>
              <w:t>、区</w:t>
            </w:r>
            <w:r>
              <w:rPr>
                <w:rFonts w:hint="eastAsia" w:ascii="仿宋" w:hAnsi="仿宋" w:eastAsia="仿宋" w:cs="仿宋"/>
                <w:color w:val="000000"/>
                <w:spacing w:val="6"/>
                <w:sz w:val="24"/>
                <w:szCs w:val="24"/>
              </w:rPr>
              <w:t>）人民政府应当限期拆除或者改造后并入集中供热管网。</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7D21072A">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bookmarkStart w:id="18" w:name="tiao_11_kuan_3"/>
            <w:bookmarkEnd w:id="18"/>
            <w:r>
              <w:rPr>
                <w:rFonts w:hint="eastAsia" w:ascii="仿宋" w:hAnsi="仿宋" w:eastAsia="仿宋" w:cs="仿宋"/>
                <w:color w:val="000000"/>
                <w:spacing w:val="6"/>
                <w:sz w:val="24"/>
                <w:szCs w:val="24"/>
              </w:rPr>
              <w:t>原有分散锅炉改造后并入集中供热管网的，不得向居民</w:t>
            </w:r>
            <w:r>
              <w:rPr>
                <w:rFonts w:hint="eastAsia" w:ascii="仿宋" w:hAnsi="仿宋" w:eastAsia="仿宋" w:cs="仿宋"/>
                <w:b/>
                <w:bCs/>
                <w:color w:val="000000"/>
                <w:spacing w:val="6"/>
                <w:sz w:val="24"/>
                <w:szCs w:val="24"/>
                <w:lang w:eastAsia="zh-CN"/>
              </w:rPr>
              <w:t>热</w:t>
            </w:r>
            <w:r>
              <w:rPr>
                <w:rFonts w:hint="eastAsia" w:ascii="仿宋" w:hAnsi="仿宋" w:eastAsia="仿宋" w:cs="仿宋"/>
                <w:color w:val="000000"/>
                <w:spacing w:val="6"/>
                <w:sz w:val="24"/>
                <w:szCs w:val="24"/>
              </w:rPr>
              <w:t>用户收取供热增容费。</w:t>
            </w:r>
          </w:p>
        </w:tc>
      </w:tr>
      <w:tr w14:paraId="0F932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9E80E1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第十二条 城镇新区建设和旧区改造，应当按照供热专项规划，配套建设供热设施或者预留供热设施建设用地。</w:t>
            </w:r>
          </w:p>
          <w:p w14:paraId="2CCAC7C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预留的供热设施建设用地，任何单位和个人不得侵占或者擅自改变用途。</w:t>
            </w:r>
          </w:p>
        </w:tc>
        <w:tc>
          <w:tcPr>
            <w:tcW w:w="6744" w:type="dxa"/>
            <w:tcBorders>
              <w:top w:val="single" w:color="000000" w:sz="4" w:space="0"/>
              <w:left w:val="single" w:color="000000" w:sz="4" w:space="0"/>
              <w:bottom w:val="single" w:color="000000" w:sz="4" w:space="0"/>
              <w:right w:val="single" w:color="auto" w:sz="4" w:space="0"/>
            </w:tcBorders>
            <w:vAlign w:val="center"/>
          </w:tcPr>
          <w:p w14:paraId="0F1F5F05">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第十二条</w:t>
            </w:r>
            <w:bookmarkStart w:id="19" w:name="tiao_12_kuan_1"/>
            <w:bookmarkEnd w:id="19"/>
            <w:r>
              <w:rPr>
                <w:rFonts w:hint="eastAsia" w:ascii="仿宋" w:hAnsi="仿宋" w:eastAsia="仿宋" w:cs="仿宋"/>
                <w:color w:val="000000"/>
                <w:spacing w:val="6"/>
                <w:sz w:val="24"/>
                <w:szCs w:val="24"/>
                <w:lang w:val="en-US" w:eastAsia="zh-CN"/>
              </w:rPr>
              <w:t xml:space="preserve"> </w:t>
            </w:r>
            <w:r>
              <w:rPr>
                <w:rFonts w:hint="eastAsia" w:ascii="仿宋" w:hAnsi="仿宋" w:eastAsia="仿宋" w:cs="仿宋"/>
                <w:color w:val="000000"/>
                <w:spacing w:val="6"/>
                <w:sz w:val="24"/>
                <w:szCs w:val="24"/>
              </w:rPr>
              <w:t>城镇新区建设和</w:t>
            </w:r>
            <w:r>
              <w:rPr>
                <w:rFonts w:hint="eastAsia" w:ascii="仿宋" w:hAnsi="仿宋" w:eastAsia="仿宋" w:cs="仿宋"/>
                <w:b/>
                <w:bCs/>
                <w:color w:val="000000"/>
                <w:spacing w:val="6"/>
                <w:sz w:val="24"/>
                <w:szCs w:val="24"/>
                <w:lang w:eastAsia="zh-CN"/>
              </w:rPr>
              <w:t>老</w:t>
            </w:r>
            <w:r>
              <w:rPr>
                <w:rFonts w:hint="eastAsia" w:ascii="仿宋" w:hAnsi="仿宋" w:eastAsia="仿宋" w:cs="仿宋"/>
                <w:color w:val="000000"/>
                <w:spacing w:val="6"/>
                <w:sz w:val="24"/>
                <w:szCs w:val="24"/>
              </w:rPr>
              <w:t>旧</w:t>
            </w:r>
            <w:r>
              <w:rPr>
                <w:rFonts w:hint="eastAsia" w:ascii="仿宋" w:hAnsi="仿宋" w:eastAsia="仿宋" w:cs="仿宋"/>
                <w:b/>
                <w:bCs/>
                <w:color w:val="000000"/>
                <w:spacing w:val="6"/>
                <w:sz w:val="24"/>
                <w:szCs w:val="24"/>
                <w:lang w:eastAsia="zh-CN"/>
              </w:rPr>
              <w:t>小</w:t>
            </w:r>
            <w:r>
              <w:rPr>
                <w:rFonts w:hint="eastAsia" w:ascii="仿宋" w:hAnsi="仿宋" w:eastAsia="仿宋" w:cs="仿宋"/>
                <w:color w:val="000000"/>
                <w:spacing w:val="6"/>
                <w:sz w:val="24"/>
                <w:szCs w:val="24"/>
              </w:rPr>
              <w:t>区改造，应当按照供热专项规划，配套建设供热设施或者预留供热设施建设用地。</w:t>
            </w:r>
          </w:p>
          <w:p w14:paraId="6A055192">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color w:val="000000"/>
                <w:spacing w:val="6"/>
                <w:sz w:val="24"/>
                <w:szCs w:val="24"/>
              </w:rPr>
              <w:t>预留的供热设施建设用地，任何单位和个人不得侵占或者擅自改变用途。</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tc>
      </w:tr>
      <w:tr w14:paraId="30153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382E03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第十三条 新建建筑应当符合国家建筑节能标准，供热系统应当安装分户控制、温度调控和热计量装置。</w:t>
            </w:r>
          </w:p>
          <w:p w14:paraId="69EC358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既有建筑不符合国家建筑节能标准的，供热主管部门应当制定建筑节能改造计划，报本级人民政府批准后组织实施。</w:t>
            </w:r>
          </w:p>
        </w:tc>
        <w:tc>
          <w:tcPr>
            <w:tcW w:w="6744" w:type="dxa"/>
            <w:tcBorders>
              <w:top w:val="single" w:color="000000" w:sz="4" w:space="0"/>
              <w:left w:val="single" w:color="000000" w:sz="4" w:space="0"/>
              <w:bottom w:val="single" w:color="000000" w:sz="4" w:space="0"/>
              <w:right w:val="single" w:color="auto" w:sz="4" w:space="0"/>
            </w:tcBorders>
            <w:vAlign w:val="center"/>
          </w:tcPr>
          <w:p w14:paraId="6E2E0AC3">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第十三条</w:t>
            </w:r>
            <w:bookmarkStart w:id="20" w:name="tiao_13_kuan_1"/>
            <w:bookmarkEnd w:id="20"/>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t>新建建筑应当符合国家建筑节能标准，供热系统应当安装分户控制、温度调控和</w:t>
            </w:r>
            <w:r>
              <w:rPr>
                <w:rFonts w:hint="eastAsia" w:ascii="仿宋" w:hAnsi="仿宋" w:eastAsia="仿宋" w:cs="仿宋"/>
                <w:b/>
                <w:bCs/>
                <w:color w:val="000000"/>
                <w:spacing w:val="6"/>
                <w:sz w:val="24"/>
                <w:szCs w:val="24"/>
                <w:lang w:val="en-US" w:eastAsia="zh-CN"/>
              </w:rPr>
              <w:t>供</w:t>
            </w:r>
            <w:r>
              <w:rPr>
                <w:rFonts w:hint="eastAsia" w:ascii="仿宋" w:hAnsi="仿宋" w:eastAsia="仿宋" w:cs="仿宋"/>
                <w:color w:val="000000"/>
                <w:spacing w:val="6"/>
                <w:sz w:val="24"/>
                <w:szCs w:val="24"/>
              </w:rPr>
              <w:t>热计量装置。</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7B525C33">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bookmarkStart w:id="21" w:name="tiao_13_kuan_2"/>
            <w:bookmarkEnd w:id="21"/>
            <w:r>
              <w:rPr>
                <w:rFonts w:hint="eastAsia" w:ascii="仿宋" w:hAnsi="仿宋" w:eastAsia="仿宋" w:cs="仿宋"/>
                <w:color w:val="000000"/>
                <w:spacing w:val="6"/>
                <w:sz w:val="24"/>
                <w:szCs w:val="24"/>
              </w:rPr>
              <w:t>既有建筑不符合国家建筑节能标准的，</w:t>
            </w:r>
            <w:r>
              <w:rPr>
                <w:rFonts w:hint="eastAsia" w:ascii="仿宋" w:hAnsi="仿宋" w:eastAsia="仿宋" w:cs="仿宋"/>
                <w:b/>
                <w:bCs/>
                <w:color w:val="000000"/>
                <w:spacing w:val="6"/>
                <w:sz w:val="24"/>
                <w:szCs w:val="24"/>
                <w:lang w:val="en-US" w:eastAsia="zh-CN"/>
              </w:rPr>
              <w:t>住房和城乡建设（</w:t>
            </w:r>
            <w:r>
              <w:rPr>
                <w:rFonts w:hint="eastAsia" w:ascii="仿宋" w:hAnsi="仿宋" w:eastAsia="仿宋" w:cs="仿宋"/>
                <w:strike w:val="0"/>
                <w:color w:val="000000"/>
                <w:spacing w:val="6"/>
                <w:sz w:val="24"/>
                <w:szCs w:val="24"/>
              </w:rPr>
              <w:t>供热</w:t>
            </w:r>
            <w:r>
              <w:rPr>
                <w:rFonts w:hint="eastAsia" w:ascii="仿宋" w:hAnsi="仿宋" w:eastAsia="仿宋" w:cs="仿宋"/>
                <w:color w:val="000000"/>
                <w:spacing w:val="6"/>
                <w:sz w:val="24"/>
                <w:szCs w:val="24"/>
              </w:rPr>
              <w:t>主管部门</w:t>
            </w:r>
            <w:r>
              <w:rPr>
                <w:rFonts w:hint="eastAsia" w:ascii="仿宋" w:hAnsi="仿宋" w:eastAsia="仿宋" w:cs="仿宋"/>
                <w:b/>
                <w:bCs/>
                <w:color w:val="000000"/>
                <w:spacing w:val="6"/>
                <w:sz w:val="24"/>
                <w:szCs w:val="24"/>
                <w:lang w:val="en-US" w:eastAsia="zh-CN"/>
              </w:rPr>
              <w:t>）</w:t>
            </w:r>
            <w:r>
              <w:rPr>
                <w:rFonts w:hint="eastAsia" w:ascii="仿宋" w:hAnsi="仿宋" w:eastAsia="仿宋" w:cs="仿宋"/>
                <w:color w:val="000000"/>
                <w:spacing w:val="6"/>
                <w:sz w:val="24"/>
                <w:szCs w:val="24"/>
              </w:rPr>
              <w:t>应当制定建筑节能改造计划，</w:t>
            </w:r>
            <w:r>
              <w:rPr>
                <w:rFonts w:hint="eastAsia" w:ascii="仿宋" w:hAnsi="仿宋" w:eastAsia="仿宋" w:cs="仿宋"/>
                <w:b/>
                <w:bCs/>
                <w:color w:val="000000"/>
                <w:spacing w:val="6"/>
                <w:sz w:val="24"/>
                <w:szCs w:val="24"/>
                <w:lang w:val="en-US" w:eastAsia="zh-CN"/>
              </w:rPr>
              <w:t>对</w:t>
            </w:r>
            <w:r>
              <w:rPr>
                <w:rFonts w:hint="eastAsia" w:ascii="仿宋" w:hAnsi="仿宋" w:eastAsia="仿宋" w:cs="仿宋"/>
                <w:b/>
                <w:bCs/>
                <w:color w:val="000000"/>
                <w:spacing w:val="6"/>
                <w:sz w:val="24"/>
                <w:szCs w:val="24"/>
              </w:rPr>
              <w:t>供热系统</w:t>
            </w:r>
            <w:r>
              <w:rPr>
                <w:rFonts w:hint="eastAsia" w:ascii="仿宋" w:hAnsi="仿宋" w:eastAsia="仿宋" w:cs="仿宋"/>
                <w:b/>
                <w:bCs/>
                <w:color w:val="000000"/>
                <w:spacing w:val="6"/>
                <w:sz w:val="24"/>
                <w:szCs w:val="24"/>
                <w:lang w:val="en-US" w:eastAsia="zh-CN"/>
              </w:rPr>
              <w:t>逐步</w:t>
            </w:r>
            <w:r>
              <w:rPr>
                <w:rFonts w:hint="eastAsia" w:ascii="仿宋" w:hAnsi="仿宋" w:eastAsia="仿宋" w:cs="仿宋"/>
                <w:b/>
                <w:bCs/>
                <w:color w:val="000000"/>
                <w:spacing w:val="6"/>
                <w:sz w:val="24"/>
                <w:szCs w:val="24"/>
              </w:rPr>
              <w:t>安装分户控制、温度调控和</w:t>
            </w:r>
            <w:r>
              <w:rPr>
                <w:rFonts w:hint="eastAsia" w:ascii="仿宋" w:hAnsi="仿宋" w:eastAsia="仿宋" w:cs="仿宋"/>
                <w:b/>
                <w:bCs/>
                <w:color w:val="000000"/>
                <w:spacing w:val="6"/>
                <w:sz w:val="24"/>
                <w:szCs w:val="24"/>
                <w:lang w:val="en-US" w:eastAsia="zh-CN"/>
              </w:rPr>
              <w:t>供</w:t>
            </w:r>
            <w:r>
              <w:rPr>
                <w:rFonts w:hint="eastAsia" w:ascii="仿宋" w:hAnsi="仿宋" w:eastAsia="仿宋" w:cs="仿宋"/>
                <w:b/>
                <w:bCs/>
                <w:color w:val="000000"/>
                <w:spacing w:val="6"/>
                <w:sz w:val="24"/>
                <w:szCs w:val="24"/>
              </w:rPr>
              <w:t>热计量装置</w:t>
            </w:r>
            <w:r>
              <w:rPr>
                <w:rFonts w:hint="eastAsia" w:ascii="仿宋" w:hAnsi="仿宋" w:eastAsia="仿宋" w:cs="仿宋"/>
                <w:b/>
                <w:bCs/>
                <w:color w:val="000000"/>
                <w:spacing w:val="6"/>
                <w:sz w:val="24"/>
                <w:szCs w:val="24"/>
                <w:lang w:eastAsia="zh-CN"/>
              </w:rPr>
              <w:t>，</w:t>
            </w:r>
            <w:r>
              <w:rPr>
                <w:rFonts w:hint="eastAsia" w:ascii="仿宋" w:hAnsi="仿宋" w:eastAsia="仿宋" w:cs="仿宋"/>
                <w:color w:val="000000"/>
                <w:spacing w:val="6"/>
                <w:sz w:val="24"/>
                <w:szCs w:val="24"/>
              </w:rPr>
              <w:t>报本级人民政府批准后组织实施。</w:t>
            </w:r>
          </w:p>
        </w:tc>
      </w:tr>
      <w:tr w14:paraId="4B303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1D4E208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p>
        </w:tc>
        <w:tc>
          <w:tcPr>
            <w:tcW w:w="6744" w:type="dxa"/>
            <w:tcBorders>
              <w:top w:val="single" w:color="000000" w:sz="4" w:space="0"/>
              <w:left w:val="single" w:color="000000" w:sz="4" w:space="0"/>
              <w:bottom w:val="single" w:color="000000" w:sz="4" w:space="0"/>
              <w:right w:val="single" w:color="auto" w:sz="4" w:space="0"/>
            </w:tcBorders>
            <w:vAlign w:val="center"/>
          </w:tcPr>
          <w:p w14:paraId="25530D7E">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b/>
                <w:bCs/>
                <w:color w:val="000000"/>
                <w:spacing w:val="6"/>
                <w:sz w:val="24"/>
                <w:szCs w:val="24"/>
                <w:lang w:val="en-US" w:eastAsia="zh-CN"/>
              </w:rPr>
            </w:pPr>
            <w:bookmarkStart w:id="22" w:name="_Hlk192739954"/>
            <w:r>
              <w:rPr>
                <w:rStyle w:val="16"/>
                <w:rFonts w:hint="eastAsia" w:ascii="仿宋" w:hAnsi="仿宋" w:eastAsia="仿宋" w:cs="仿宋"/>
                <w:b/>
                <w:bCs/>
                <w:color w:val="000000"/>
                <w:spacing w:val="6"/>
                <w:sz w:val="24"/>
                <w:szCs w:val="24"/>
              </w:rPr>
              <w:t>第十</w:t>
            </w:r>
            <w:r>
              <w:rPr>
                <w:rStyle w:val="16"/>
                <w:rFonts w:hint="eastAsia" w:ascii="仿宋" w:hAnsi="仿宋" w:eastAsia="仿宋" w:cs="仿宋"/>
                <w:b/>
                <w:bCs/>
                <w:color w:val="000000"/>
                <w:spacing w:val="6"/>
                <w:sz w:val="24"/>
                <w:szCs w:val="24"/>
                <w:lang w:val="en-US" w:eastAsia="zh-CN"/>
              </w:rPr>
              <w:t>四</w:t>
            </w:r>
            <w:r>
              <w:rPr>
                <w:rStyle w:val="16"/>
                <w:rFonts w:hint="eastAsia" w:ascii="仿宋" w:hAnsi="仿宋" w:eastAsia="仿宋" w:cs="仿宋"/>
                <w:b/>
                <w:bCs/>
                <w:color w:val="000000"/>
                <w:spacing w:val="6"/>
                <w:sz w:val="24"/>
                <w:szCs w:val="24"/>
              </w:rPr>
              <w:t>条</w:t>
            </w:r>
            <w:bookmarkStart w:id="23" w:name="tiao_14_kuan_1"/>
            <w:bookmarkEnd w:id="23"/>
            <w:r>
              <w:rPr>
                <w:rStyle w:val="16"/>
                <w:rFonts w:hint="eastAsia" w:ascii="仿宋" w:hAnsi="仿宋" w:eastAsia="仿宋" w:cs="仿宋"/>
                <w:b/>
                <w:bCs/>
                <w:color w:val="000000"/>
                <w:spacing w:val="6"/>
                <w:sz w:val="24"/>
                <w:szCs w:val="24"/>
                <w:lang w:val="en-US" w:eastAsia="zh-CN"/>
              </w:rPr>
              <w:t xml:space="preserve"> 设区的市、</w:t>
            </w:r>
            <w:r>
              <w:rPr>
                <w:rFonts w:hint="eastAsia" w:ascii="仿宋" w:hAnsi="仿宋" w:eastAsia="仿宋" w:cs="仿宋"/>
                <w:b/>
                <w:bCs/>
                <w:color w:val="000000"/>
                <w:spacing w:val="6"/>
                <w:sz w:val="24"/>
                <w:szCs w:val="24"/>
                <w:lang w:eastAsia="zh-CN"/>
              </w:rPr>
              <w:t>县（市、区）</w:t>
            </w:r>
            <w:bookmarkEnd w:id="22"/>
            <w:r>
              <w:rPr>
                <w:rStyle w:val="16"/>
                <w:rFonts w:hint="eastAsia" w:ascii="仿宋" w:hAnsi="仿宋" w:eastAsia="仿宋" w:cs="仿宋"/>
                <w:b/>
                <w:bCs/>
                <w:color w:val="000000"/>
                <w:spacing w:val="6"/>
                <w:sz w:val="24"/>
                <w:szCs w:val="24"/>
                <w:lang w:val="en-US" w:eastAsia="zh-CN"/>
              </w:rPr>
              <w:t>人民政府</w:t>
            </w:r>
            <w:r>
              <w:rPr>
                <w:rFonts w:hint="eastAsia" w:ascii="仿宋" w:hAnsi="仿宋" w:eastAsia="仿宋" w:cs="仿宋"/>
                <w:b/>
                <w:bCs/>
                <w:color w:val="000000"/>
                <w:spacing w:val="6"/>
                <w:sz w:val="24"/>
                <w:szCs w:val="24"/>
              </w:rPr>
              <w:t>应当</w:t>
            </w:r>
            <w:r>
              <w:rPr>
                <w:rFonts w:hint="eastAsia" w:ascii="仿宋" w:hAnsi="仿宋" w:eastAsia="仿宋" w:cs="仿宋"/>
                <w:b/>
                <w:bCs/>
                <w:color w:val="000000"/>
                <w:spacing w:val="6"/>
                <w:sz w:val="24"/>
                <w:szCs w:val="24"/>
                <w:lang w:val="en-US" w:eastAsia="zh-CN"/>
              </w:rPr>
              <w:t>加强</w:t>
            </w:r>
            <w:r>
              <w:rPr>
                <w:rFonts w:hint="eastAsia" w:ascii="仿宋" w:hAnsi="仿宋" w:eastAsia="仿宋" w:cs="仿宋"/>
                <w:b/>
                <w:bCs/>
                <w:color w:val="000000"/>
                <w:spacing w:val="6"/>
                <w:sz w:val="24"/>
                <w:szCs w:val="24"/>
              </w:rPr>
              <w:t>供</w:t>
            </w:r>
            <w:r>
              <w:rPr>
                <w:rFonts w:hint="eastAsia" w:ascii="仿宋" w:hAnsi="仿宋" w:eastAsia="仿宋" w:cs="仿宋"/>
                <w:b/>
                <w:bCs/>
                <w:color w:val="000000"/>
                <w:spacing w:val="6"/>
                <w:sz w:val="24"/>
                <w:szCs w:val="24"/>
                <w:lang w:eastAsia="zh-CN"/>
              </w:rPr>
              <w:t>用</w:t>
            </w:r>
            <w:r>
              <w:rPr>
                <w:rFonts w:hint="eastAsia" w:ascii="仿宋" w:hAnsi="仿宋" w:eastAsia="仿宋" w:cs="仿宋"/>
                <w:b/>
                <w:bCs/>
                <w:color w:val="000000"/>
                <w:spacing w:val="6"/>
                <w:sz w:val="24"/>
                <w:szCs w:val="24"/>
              </w:rPr>
              <w:t>热</w:t>
            </w:r>
            <w:r>
              <w:rPr>
                <w:rFonts w:hint="eastAsia" w:ascii="仿宋" w:hAnsi="仿宋" w:eastAsia="仿宋" w:cs="仿宋"/>
                <w:b/>
                <w:bCs/>
                <w:color w:val="000000"/>
                <w:spacing w:val="6"/>
                <w:sz w:val="24"/>
                <w:szCs w:val="24"/>
                <w:lang w:val="en-US" w:eastAsia="zh-CN"/>
              </w:rPr>
              <w:t>管理系统</w:t>
            </w:r>
            <w:r>
              <w:rPr>
                <w:rFonts w:hint="eastAsia" w:ascii="仿宋" w:hAnsi="仿宋" w:eastAsia="仿宋" w:cs="仿宋"/>
                <w:b/>
                <w:bCs/>
                <w:color w:val="000000"/>
                <w:spacing w:val="6"/>
                <w:sz w:val="24"/>
                <w:szCs w:val="24"/>
              </w:rPr>
              <w:t>智能化建设，建立供</w:t>
            </w:r>
            <w:r>
              <w:rPr>
                <w:rFonts w:hint="eastAsia" w:ascii="仿宋" w:hAnsi="仿宋" w:eastAsia="仿宋" w:cs="仿宋"/>
                <w:b/>
                <w:bCs/>
                <w:color w:val="000000"/>
                <w:spacing w:val="6"/>
                <w:sz w:val="24"/>
                <w:szCs w:val="24"/>
                <w:lang w:eastAsia="zh-CN"/>
              </w:rPr>
              <w:t>用</w:t>
            </w:r>
            <w:r>
              <w:rPr>
                <w:rFonts w:hint="eastAsia" w:ascii="仿宋" w:hAnsi="仿宋" w:eastAsia="仿宋" w:cs="仿宋"/>
                <w:b/>
                <w:bCs/>
                <w:color w:val="000000"/>
                <w:spacing w:val="6"/>
                <w:sz w:val="24"/>
                <w:szCs w:val="24"/>
              </w:rPr>
              <w:t>热信息监管平台</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lang w:val="en-US" w:eastAsia="zh-CN"/>
              </w:rPr>
              <w:t>实现</w:t>
            </w:r>
            <w:r>
              <w:rPr>
                <w:rStyle w:val="16"/>
                <w:rFonts w:hint="eastAsia" w:ascii="仿宋" w:hAnsi="仿宋" w:eastAsia="仿宋" w:cs="仿宋"/>
                <w:b/>
                <w:bCs/>
                <w:color w:val="000000"/>
                <w:spacing w:val="6"/>
                <w:sz w:val="24"/>
                <w:szCs w:val="24"/>
              </w:rPr>
              <w:t>供用热数据共享和综合应用</w:t>
            </w:r>
            <w:r>
              <w:rPr>
                <w:rStyle w:val="16"/>
                <w:rFonts w:hint="eastAsia" w:ascii="仿宋" w:hAnsi="仿宋" w:eastAsia="仿宋" w:cs="仿宋"/>
                <w:b/>
                <w:bCs/>
                <w:color w:val="000000"/>
                <w:spacing w:val="6"/>
                <w:sz w:val="24"/>
                <w:szCs w:val="24"/>
                <w:lang w:eastAsia="zh-CN"/>
              </w:rPr>
              <w:t>，加强安全监管，</w:t>
            </w:r>
            <w:r>
              <w:rPr>
                <w:rFonts w:hint="eastAsia" w:ascii="仿宋" w:hAnsi="仿宋" w:eastAsia="仿宋" w:cs="仿宋"/>
                <w:b/>
                <w:bCs/>
                <w:color w:val="000000"/>
                <w:spacing w:val="6"/>
                <w:sz w:val="24"/>
                <w:szCs w:val="24"/>
              </w:rPr>
              <w:t>协调处置供</w:t>
            </w:r>
            <w:r>
              <w:rPr>
                <w:rFonts w:hint="eastAsia" w:ascii="仿宋" w:hAnsi="仿宋" w:eastAsia="仿宋" w:cs="仿宋"/>
                <w:b/>
                <w:bCs/>
                <w:color w:val="000000"/>
                <w:spacing w:val="6"/>
                <w:sz w:val="24"/>
                <w:szCs w:val="24"/>
                <w:lang w:eastAsia="zh-CN"/>
              </w:rPr>
              <w:t>用</w:t>
            </w:r>
            <w:r>
              <w:rPr>
                <w:rFonts w:hint="eastAsia" w:ascii="仿宋" w:hAnsi="仿宋" w:eastAsia="仿宋" w:cs="仿宋"/>
                <w:b/>
                <w:bCs/>
                <w:color w:val="000000"/>
                <w:spacing w:val="6"/>
                <w:sz w:val="24"/>
                <w:szCs w:val="24"/>
              </w:rPr>
              <w:t>热</w:t>
            </w:r>
            <w:r>
              <w:rPr>
                <w:rFonts w:hint="eastAsia" w:ascii="仿宋" w:hAnsi="仿宋" w:eastAsia="仿宋" w:cs="仿宋"/>
                <w:b/>
                <w:bCs/>
                <w:color w:val="000000"/>
                <w:spacing w:val="6"/>
                <w:sz w:val="24"/>
                <w:szCs w:val="24"/>
                <w:lang w:val="en-US" w:eastAsia="zh-CN"/>
              </w:rPr>
              <w:t>事故纠纷</w:t>
            </w:r>
            <w:r>
              <w:rPr>
                <w:rStyle w:val="16"/>
                <w:rFonts w:hint="eastAsia" w:ascii="仿宋" w:hAnsi="仿宋" w:eastAsia="仿宋" w:cs="仿宋"/>
                <w:b/>
                <w:bCs/>
                <w:color w:val="000000"/>
                <w:spacing w:val="6"/>
                <w:sz w:val="24"/>
                <w:szCs w:val="24"/>
              </w:rPr>
              <w:t>。</w:t>
            </w:r>
          </w:p>
          <w:p w14:paraId="4D796FE1">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color w:val="000000"/>
                <w:spacing w:val="6"/>
                <w:sz w:val="24"/>
                <w:szCs w:val="24"/>
              </w:rPr>
              <w:t>供热单位应当建立智慧供热管理系统</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rPr>
              <w:t>并接入供热主管部门供</w:t>
            </w:r>
            <w:r>
              <w:rPr>
                <w:rFonts w:hint="eastAsia" w:ascii="仿宋" w:hAnsi="仿宋" w:eastAsia="仿宋" w:cs="仿宋"/>
                <w:b/>
                <w:bCs/>
                <w:color w:val="000000"/>
                <w:spacing w:val="6"/>
                <w:sz w:val="24"/>
                <w:szCs w:val="24"/>
                <w:lang w:eastAsia="zh-CN"/>
              </w:rPr>
              <w:t>用</w:t>
            </w:r>
            <w:r>
              <w:rPr>
                <w:rFonts w:hint="eastAsia" w:ascii="仿宋" w:hAnsi="仿宋" w:eastAsia="仿宋" w:cs="仿宋"/>
                <w:b/>
                <w:bCs/>
                <w:color w:val="000000"/>
                <w:spacing w:val="6"/>
                <w:sz w:val="24"/>
                <w:szCs w:val="24"/>
              </w:rPr>
              <w:t>热信息监管平台，</w:t>
            </w:r>
            <w:r>
              <w:rPr>
                <w:rFonts w:hint="eastAsia" w:ascii="仿宋" w:hAnsi="仿宋" w:eastAsia="仿宋" w:cs="仿宋"/>
                <w:b/>
                <w:bCs/>
                <w:color w:val="000000"/>
                <w:spacing w:val="6"/>
                <w:sz w:val="24"/>
                <w:szCs w:val="24"/>
                <w:lang w:val="en-US" w:eastAsia="zh-CN"/>
              </w:rPr>
              <w:t>对</w:t>
            </w:r>
            <w:r>
              <w:rPr>
                <w:rFonts w:hint="eastAsia" w:ascii="仿宋" w:hAnsi="仿宋" w:eastAsia="仿宋" w:cs="仿宋"/>
                <w:b/>
                <w:bCs/>
                <w:color w:val="000000"/>
                <w:spacing w:val="6"/>
                <w:sz w:val="24"/>
                <w:szCs w:val="24"/>
              </w:rPr>
              <w:t>供热设施运行情况进行实时监控，实现热源、热网、换热站、热用户室温监测</w:t>
            </w:r>
            <w:r>
              <w:rPr>
                <w:rFonts w:hint="eastAsia" w:ascii="仿宋" w:hAnsi="仿宋" w:eastAsia="仿宋" w:cs="仿宋"/>
                <w:b/>
                <w:bCs/>
                <w:color w:val="000000"/>
                <w:spacing w:val="6"/>
                <w:sz w:val="24"/>
                <w:szCs w:val="24"/>
                <w:lang w:eastAsia="zh-CN"/>
              </w:rPr>
              <w:t>数字化管理</w:t>
            </w:r>
            <w:r>
              <w:rPr>
                <w:rFonts w:hint="eastAsia" w:ascii="仿宋" w:hAnsi="仿宋" w:eastAsia="仿宋" w:cs="仿宋"/>
                <w:b/>
                <w:bCs/>
                <w:color w:val="000000"/>
                <w:spacing w:val="6"/>
                <w:sz w:val="24"/>
                <w:szCs w:val="24"/>
              </w:rPr>
              <w:t>。</w:t>
            </w:r>
          </w:p>
        </w:tc>
      </w:tr>
      <w:tr w14:paraId="0041F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CDD50C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both"/>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条 县级以上人民政府应当</w:t>
            </w:r>
            <w:r>
              <w:rPr>
                <w:rFonts w:hint="eastAsia" w:ascii="仿宋" w:hAnsi="仿宋" w:eastAsia="仿宋" w:cs="仿宋"/>
                <w:b w:val="0"/>
                <w:bCs w:val="0"/>
                <w:i w:val="0"/>
                <w:iCs w:val="0"/>
                <w:caps w:val="0"/>
                <w:strike/>
                <w:dstrike w:val="0"/>
                <w:color w:val="4A4A4A"/>
                <w:spacing w:val="0"/>
                <w:sz w:val="24"/>
                <w:szCs w:val="24"/>
                <w:shd w:val="clear" w:fill="FFFFFF"/>
              </w:rPr>
              <w:t>增</w:t>
            </w:r>
            <w:r>
              <w:rPr>
                <w:rFonts w:hint="eastAsia" w:ascii="仿宋" w:hAnsi="仿宋" w:eastAsia="仿宋" w:cs="仿宋"/>
                <w:b w:val="0"/>
                <w:bCs w:val="0"/>
                <w:i w:val="0"/>
                <w:iCs w:val="0"/>
                <w:caps w:val="0"/>
                <w:color w:val="4A4A4A"/>
                <w:spacing w:val="0"/>
                <w:sz w:val="24"/>
                <w:szCs w:val="24"/>
                <w:shd w:val="clear" w:fill="FFFFFF"/>
              </w:rPr>
              <w:t>加资金投入，对老旧公共供热管网以及老旧</w:t>
            </w:r>
            <w:r>
              <w:rPr>
                <w:rFonts w:hint="eastAsia" w:ascii="仿宋" w:hAnsi="仿宋" w:eastAsia="仿宋" w:cs="仿宋"/>
                <w:b w:val="0"/>
                <w:bCs w:val="0"/>
                <w:i w:val="0"/>
                <w:iCs w:val="0"/>
                <w:caps w:val="0"/>
                <w:strike/>
                <w:dstrike w:val="0"/>
                <w:color w:val="4A4A4A"/>
                <w:spacing w:val="0"/>
                <w:sz w:val="24"/>
                <w:szCs w:val="24"/>
                <w:shd w:val="clear" w:fill="FFFFFF"/>
              </w:rPr>
              <w:t>居民</w:t>
            </w:r>
            <w:r>
              <w:rPr>
                <w:rFonts w:hint="eastAsia" w:ascii="仿宋" w:hAnsi="仿宋" w:eastAsia="仿宋" w:cs="仿宋"/>
                <w:b w:val="0"/>
                <w:bCs w:val="0"/>
                <w:i w:val="0"/>
                <w:iCs w:val="0"/>
                <w:caps w:val="0"/>
                <w:color w:val="4A4A4A"/>
                <w:spacing w:val="0"/>
                <w:sz w:val="24"/>
                <w:szCs w:val="24"/>
                <w:shd w:val="clear" w:fill="FFFFFF"/>
              </w:rPr>
              <w:t>小区共用供热设施进行维修改造。</w:t>
            </w:r>
          </w:p>
        </w:tc>
        <w:tc>
          <w:tcPr>
            <w:tcW w:w="6744" w:type="dxa"/>
            <w:tcBorders>
              <w:top w:val="single" w:color="000000" w:sz="4" w:space="0"/>
              <w:left w:val="single" w:color="000000" w:sz="4" w:space="0"/>
              <w:bottom w:val="single" w:color="000000" w:sz="4" w:space="0"/>
              <w:right w:val="single" w:color="auto" w:sz="4" w:space="0"/>
            </w:tcBorders>
            <w:vAlign w:val="center"/>
          </w:tcPr>
          <w:p w14:paraId="7AD56071">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pacing w:val="6"/>
                <w:sz w:val="24"/>
                <w:szCs w:val="24"/>
              </w:rPr>
              <w:t>第十</w:t>
            </w:r>
            <w:r>
              <w:rPr>
                <w:rFonts w:hint="eastAsia" w:ascii="仿宋" w:hAnsi="仿宋" w:eastAsia="仿宋" w:cs="仿宋"/>
                <w:b w:val="0"/>
                <w:bCs w:val="0"/>
                <w:spacing w:val="6"/>
                <w:sz w:val="24"/>
                <w:szCs w:val="24"/>
                <w:lang w:val="en-US" w:eastAsia="zh-CN"/>
              </w:rPr>
              <w:t>五</w:t>
            </w:r>
            <w:r>
              <w:rPr>
                <w:rFonts w:hint="eastAsia" w:ascii="仿宋" w:hAnsi="仿宋" w:eastAsia="仿宋" w:cs="仿宋"/>
                <w:spacing w:val="6"/>
                <w:sz w:val="24"/>
                <w:szCs w:val="24"/>
              </w:rPr>
              <w:t>条</w:t>
            </w:r>
            <w:r>
              <w:rPr>
                <w:rStyle w:val="16"/>
                <w:rFonts w:hint="eastAsia" w:ascii="仿宋" w:hAnsi="仿宋" w:eastAsia="仿宋" w:cs="仿宋"/>
                <w:color w:val="000000"/>
                <w:spacing w:val="6"/>
                <w:sz w:val="24"/>
                <w:szCs w:val="24"/>
                <w:lang w:val="en-US" w:eastAsia="zh-CN"/>
              </w:rPr>
              <w:t xml:space="preserve"> </w:t>
            </w:r>
            <w:r>
              <w:rPr>
                <w:rFonts w:hint="eastAsia" w:ascii="仿宋" w:hAnsi="仿宋" w:eastAsia="仿宋" w:cs="仿宋"/>
                <w:b w:val="0"/>
                <w:bCs w:val="0"/>
                <w:color w:val="000000"/>
                <w:spacing w:val="6"/>
                <w:sz w:val="24"/>
                <w:szCs w:val="24"/>
              </w:rPr>
              <w:t>县</w:t>
            </w:r>
            <w:r>
              <w:rPr>
                <w:rFonts w:hint="eastAsia" w:ascii="仿宋" w:hAnsi="仿宋" w:eastAsia="仿宋" w:cs="仿宋"/>
                <w:b w:val="0"/>
                <w:bCs w:val="0"/>
                <w:color w:val="000000"/>
                <w:spacing w:val="6"/>
                <w:sz w:val="24"/>
                <w:szCs w:val="24"/>
                <w:lang w:val="en-US" w:eastAsia="zh-CN"/>
              </w:rPr>
              <w:t>级以上</w:t>
            </w:r>
            <w:r>
              <w:rPr>
                <w:rFonts w:hint="eastAsia" w:ascii="仿宋" w:hAnsi="仿宋" w:eastAsia="仿宋" w:cs="仿宋"/>
                <w:color w:val="000000"/>
                <w:spacing w:val="6"/>
                <w:sz w:val="24"/>
                <w:szCs w:val="24"/>
              </w:rPr>
              <w:t>人民政府应当</w:t>
            </w:r>
            <w:r>
              <w:rPr>
                <w:rFonts w:hint="eastAsia" w:ascii="仿宋" w:hAnsi="仿宋" w:eastAsia="仿宋" w:cs="仿宋"/>
                <w:b/>
                <w:bCs/>
                <w:color w:val="000000"/>
                <w:spacing w:val="6"/>
                <w:sz w:val="24"/>
                <w:szCs w:val="24"/>
                <w:lang w:eastAsia="zh-CN"/>
              </w:rPr>
              <w:t>结合实施城市更新，</w:t>
            </w:r>
            <w:r>
              <w:rPr>
                <w:rFonts w:hint="eastAsia" w:ascii="仿宋" w:hAnsi="仿宋" w:eastAsia="仿宋" w:cs="仿宋"/>
                <w:color w:val="000000"/>
                <w:spacing w:val="6"/>
                <w:sz w:val="24"/>
                <w:szCs w:val="24"/>
                <w:u w:val="none"/>
                <w:lang w:val="en-US" w:eastAsia="zh-CN"/>
              </w:rPr>
              <w:t>加</w:t>
            </w:r>
            <w:r>
              <w:rPr>
                <w:rFonts w:hint="eastAsia" w:ascii="仿宋" w:hAnsi="仿宋" w:eastAsia="仿宋" w:cs="仿宋"/>
                <w:b/>
                <w:bCs/>
                <w:color w:val="000000"/>
                <w:spacing w:val="6"/>
                <w:sz w:val="24"/>
                <w:szCs w:val="24"/>
                <w:lang w:eastAsia="zh-CN"/>
              </w:rPr>
              <w:t>大</w:t>
            </w:r>
            <w:r>
              <w:rPr>
                <w:rFonts w:hint="eastAsia" w:ascii="仿宋" w:hAnsi="仿宋" w:eastAsia="仿宋" w:cs="仿宋"/>
                <w:color w:val="000000"/>
                <w:spacing w:val="6"/>
                <w:sz w:val="24"/>
                <w:szCs w:val="24"/>
              </w:rPr>
              <w:t>资金投入，对</w:t>
            </w:r>
            <w:r>
              <w:rPr>
                <w:rFonts w:hint="eastAsia" w:ascii="仿宋" w:hAnsi="仿宋" w:eastAsia="仿宋" w:cs="仿宋"/>
                <w:b w:val="0"/>
                <w:bCs w:val="0"/>
                <w:strike w:val="0"/>
                <w:color w:val="000000"/>
                <w:spacing w:val="6"/>
                <w:sz w:val="24"/>
                <w:szCs w:val="24"/>
                <w:lang w:val="en-US" w:eastAsia="zh-CN"/>
              </w:rPr>
              <w:t>老旧</w:t>
            </w:r>
            <w:r>
              <w:rPr>
                <w:rFonts w:hint="eastAsia" w:ascii="仿宋" w:hAnsi="仿宋" w:eastAsia="仿宋" w:cs="仿宋"/>
                <w:b w:val="0"/>
                <w:bCs w:val="0"/>
                <w:color w:val="000000"/>
                <w:spacing w:val="6"/>
                <w:sz w:val="24"/>
                <w:szCs w:val="24"/>
              </w:rPr>
              <w:t>公共供热管网以及</w:t>
            </w:r>
            <w:r>
              <w:rPr>
                <w:rFonts w:hint="eastAsia" w:ascii="仿宋" w:hAnsi="仿宋" w:eastAsia="仿宋" w:cs="仿宋"/>
                <w:color w:val="000000"/>
                <w:spacing w:val="6"/>
                <w:sz w:val="24"/>
                <w:szCs w:val="24"/>
              </w:rPr>
              <w:t>老旧小区共用供热设施进行维修改造</w:t>
            </w:r>
            <w:r>
              <w:rPr>
                <w:rFonts w:hint="eastAsia" w:ascii="仿宋" w:hAnsi="仿宋" w:eastAsia="仿宋" w:cs="仿宋"/>
                <w:b/>
                <w:bCs/>
                <w:color w:val="000000"/>
                <w:spacing w:val="6"/>
                <w:sz w:val="24"/>
                <w:szCs w:val="24"/>
              </w:rPr>
              <w:t>，降低供热能耗水平，</w:t>
            </w:r>
            <w:r>
              <w:rPr>
                <w:rStyle w:val="16"/>
                <w:rFonts w:hint="eastAsia" w:ascii="仿宋" w:hAnsi="仿宋" w:eastAsia="仿宋" w:cs="仿宋"/>
                <w:b/>
                <w:bCs/>
                <w:color w:val="000000"/>
                <w:spacing w:val="6"/>
                <w:sz w:val="24"/>
                <w:szCs w:val="24"/>
              </w:rPr>
              <w:t>提高供热质量和效率</w:t>
            </w:r>
            <w:r>
              <w:rPr>
                <w:rStyle w:val="16"/>
                <w:rFonts w:hint="eastAsia" w:ascii="仿宋" w:hAnsi="仿宋" w:eastAsia="仿宋" w:cs="仿宋"/>
                <w:b/>
                <w:bCs/>
                <w:color w:val="000000"/>
                <w:spacing w:val="6"/>
                <w:sz w:val="24"/>
                <w:szCs w:val="24"/>
                <w:lang w:eastAsia="zh-CN"/>
              </w:rPr>
              <w:t>，优化供用热环境</w:t>
            </w:r>
            <w:r>
              <w:rPr>
                <w:rFonts w:hint="eastAsia" w:ascii="仿宋" w:hAnsi="仿宋" w:eastAsia="仿宋" w:cs="仿宋"/>
                <w:color w:val="000000"/>
                <w:spacing w:val="6"/>
                <w:sz w:val="24"/>
                <w:szCs w:val="24"/>
              </w:rPr>
              <w:t>。</w:t>
            </w:r>
          </w:p>
        </w:tc>
      </w:tr>
      <w:tr w14:paraId="4EA9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608AB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黑体" w:hAnsi="黑体" w:eastAsia="黑体" w:cs="黑体"/>
                <w:b w:val="0"/>
                <w:bCs w:val="0"/>
                <w:i w:val="0"/>
                <w:iCs w:val="0"/>
                <w:caps w:val="0"/>
                <w:color w:val="4A4A4A"/>
                <w:spacing w:val="0"/>
                <w:sz w:val="24"/>
                <w:szCs w:val="24"/>
                <w:shd w:val="clear" w:fill="FFFFFF"/>
              </w:rPr>
              <w:t>第三章　供热与用热</w:t>
            </w:r>
          </w:p>
        </w:tc>
        <w:tc>
          <w:tcPr>
            <w:tcW w:w="6744" w:type="dxa"/>
            <w:tcBorders>
              <w:top w:val="single" w:color="000000" w:sz="4" w:space="0"/>
              <w:left w:val="single" w:color="000000" w:sz="4" w:space="0"/>
              <w:bottom w:val="single" w:color="000000" w:sz="4" w:space="0"/>
              <w:right w:val="single" w:color="auto" w:sz="4" w:space="0"/>
            </w:tcBorders>
            <w:vAlign w:val="center"/>
          </w:tcPr>
          <w:p w14:paraId="008716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第三章　供热与用热</w:t>
            </w:r>
          </w:p>
        </w:tc>
      </w:tr>
      <w:tr w14:paraId="3947D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7405A80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w:t>
            </w: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条 供热单位与热用户应当签订供用热合同。</w:t>
            </w:r>
          </w:p>
        </w:tc>
        <w:tc>
          <w:tcPr>
            <w:tcW w:w="6744" w:type="dxa"/>
            <w:tcBorders>
              <w:top w:val="single" w:color="000000" w:sz="4" w:space="0"/>
              <w:left w:val="single" w:color="000000" w:sz="4" w:space="0"/>
              <w:bottom w:val="single" w:color="000000" w:sz="4" w:space="0"/>
              <w:right w:val="single" w:color="auto" w:sz="4" w:space="0"/>
            </w:tcBorders>
            <w:vAlign w:val="center"/>
          </w:tcPr>
          <w:p w14:paraId="6E7BCC70">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b/>
                <w:bCs/>
                <w:color w:val="000000"/>
                <w:spacing w:val="6"/>
                <w:sz w:val="24"/>
                <w:szCs w:val="24"/>
                <w:lang w:val="en-US" w:eastAsia="zh-CN"/>
              </w:rPr>
            </w:pPr>
            <w:r>
              <w:rPr>
                <w:rFonts w:hint="eastAsia" w:ascii="仿宋" w:hAnsi="仿宋" w:eastAsia="仿宋" w:cs="仿宋"/>
                <w:spacing w:val="6"/>
                <w:sz w:val="24"/>
                <w:szCs w:val="24"/>
              </w:rPr>
              <w:t>第十</w:t>
            </w:r>
            <w:r>
              <w:rPr>
                <w:rFonts w:hint="eastAsia" w:ascii="仿宋" w:hAnsi="仿宋" w:eastAsia="仿宋" w:cs="仿宋"/>
                <w:b w:val="0"/>
                <w:bCs w:val="0"/>
                <w:spacing w:val="6"/>
                <w:sz w:val="24"/>
                <w:szCs w:val="24"/>
                <w:lang w:val="en-US" w:eastAsia="zh-CN"/>
              </w:rPr>
              <w:t>六</w:t>
            </w:r>
            <w:r>
              <w:rPr>
                <w:rFonts w:hint="eastAsia" w:ascii="仿宋" w:hAnsi="仿宋" w:eastAsia="仿宋" w:cs="仿宋"/>
                <w:spacing w:val="6"/>
                <w:sz w:val="24"/>
                <w:szCs w:val="24"/>
              </w:rPr>
              <w:t>条</w:t>
            </w:r>
            <w:r>
              <w:rPr>
                <w:rFonts w:hint="eastAsia" w:ascii="仿宋" w:hAnsi="仿宋" w:eastAsia="仿宋" w:cs="仿宋"/>
                <w:spacing w:val="6"/>
                <w:sz w:val="24"/>
                <w:szCs w:val="24"/>
                <w:lang w:val="en-US" w:eastAsia="zh-CN"/>
              </w:rPr>
              <w:t xml:space="preserve"> </w:t>
            </w:r>
            <w:r>
              <w:rPr>
                <w:rFonts w:hint="eastAsia" w:ascii="仿宋" w:hAnsi="仿宋" w:eastAsia="仿宋" w:cs="仿宋"/>
                <w:b/>
                <w:bCs/>
                <w:color w:val="000000"/>
                <w:spacing w:val="6"/>
                <w:sz w:val="24"/>
                <w:szCs w:val="24"/>
              </w:rPr>
              <w:t>热源单位与供热单位</w:t>
            </w:r>
            <w:r>
              <w:rPr>
                <w:rFonts w:hint="eastAsia" w:ascii="仿宋" w:hAnsi="仿宋" w:eastAsia="仿宋" w:cs="仿宋"/>
                <w:b/>
                <w:bCs/>
                <w:color w:val="000000"/>
                <w:spacing w:val="6"/>
                <w:sz w:val="24"/>
                <w:szCs w:val="24"/>
                <w:lang w:val="en-US" w:eastAsia="zh-CN"/>
              </w:rPr>
              <w:t>应当</w:t>
            </w:r>
            <w:r>
              <w:rPr>
                <w:rFonts w:hint="eastAsia" w:ascii="仿宋" w:hAnsi="仿宋" w:eastAsia="仿宋" w:cs="仿宋"/>
                <w:b/>
                <w:bCs/>
                <w:color w:val="000000"/>
                <w:spacing w:val="6"/>
                <w:sz w:val="24"/>
                <w:szCs w:val="24"/>
              </w:rPr>
              <w:t>签订供用热合同</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lang w:val="en-US" w:eastAsia="zh-CN"/>
              </w:rPr>
              <w:t>按照供热规模和运行参数为供热单位提供符合供热质量要求的热能。</w:t>
            </w:r>
          </w:p>
          <w:p w14:paraId="04C3D856">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color w:val="000000"/>
                <w:spacing w:val="6"/>
                <w:sz w:val="24"/>
                <w:szCs w:val="24"/>
              </w:rPr>
              <w:t>供热单位与热用户应当</w:t>
            </w:r>
            <w:r>
              <w:rPr>
                <w:rFonts w:hint="eastAsia" w:ascii="仿宋" w:hAnsi="仿宋" w:eastAsia="仿宋" w:cs="仿宋"/>
                <w:b w:val="0"/>
                <w:bCs w:val="0"/>
                <w:color w:val="000000"/>
                <w:spacing w:val="6"/>
                <w:sz w:val="24"/>
                <w:szCs w:val="24"/>
              </w:rPr>
              <w:t>签订</w:t>
            </w:r>
            <w:r>
              <w:rPr>
                <w:rFonts w:hint="eastAsia" w:ascii="仿宋" w:hAnsi="仿宋" w:eastAsia="仿宋" w:cs="仿宋"/>
                <w:color w:val="000000"/>
                <w:spacing w:val="6"/>
                <w:sz w:val="24"/>
                <w:szCs w:val="24"/>
                <w:lang w:val="en-US" w:eastAsia="zh-CN"/>
              </w:rPr>
              <w:t>供用热</w:t>
            </w:r>
            <w:r>
              <w:rPr>
                <w:rFonts w:hint="eastAsia" w:ascii="仿宋" w:hAnsi="仿宋" w:eastAsia="仿宋" w:cs="仿宋"/>
                <w:b w:val="0"/>
                <w:bCs w:val="0"/>
                <w:color w:val="000000"/>
                <w:spacing w:val="6"/>
                <w:sz w:val="24"/>
                <w:szCs w:val="24"/>
              </w:rPr>
              <w:t>合同</w:t>
            </w:r>
            <w:r>
              <w:rPr>
                <w:rFonts w:hint="eastAsia" w:ascii="仿宋" w:hAnsi="仿宋" w:eastAsia="仿宋" w:cs="仿宋"/>
                <w:b/>
                <w:bCs/>
                <w:color w:val="000000"/>
                <w:spacing w:val="6"/>
                <w:sz w:val="24"/>
                <w:szCs w:val="24"/>
              </w:rPr>
              <w:t>，明确供热面积、供热时间、供热质量、收费标准、交费时间、结算方式、供热设施维护责任、违约责任以及约定的其他事项</w:t>
            </w:r>
            <w:r>
              <w:rPr>
                <w:rFonts w:hint="eastAsia" w:ascii="仿宋" w:hAnsi="仿宋" w:eastAsia="仿宋" w:cs="仿宋"/>
                <w:b w:val="0"/>
                <w:bCs w:val="0"/>
                <w:color w:val="000000"/>
                <w:spacing w:val="6"/>
                <w:sz w:val="24"/>
                <w:szCs w:val="24"/>
              </w:rPr>
              <w:t>。</w:t>
            </w:r>
          </w:p>
          <w:p w14:paraId="4D21AC57">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spacing w:val="6"/>
                <w:sz w:val="24"/>
                <w:szCs w:val="24"/>
              </w:rPr>
              <w:t>热用户未与供热单位签订书面合同，而且供热单位已经向热用户供热一个以上供热期的，视为热用户与供热单位之间存在事实合同。</w:t>
            </w:r>
          </w:p>
        </w:tc>
      </w:tr>
      <w:tr w14:paraId="229BD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A543D3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w:t>
            </w:r>
            <w:r>
              <w:rPr>
                <w:rFonts w:hint="eastAsia" w:ascii="仿宋" w:hAnsi="仿宋" w:eastAsia="仿宋" w:cs="仿宋"/>
                <w:b w:val="0"/>
                <w:bCs w:val="0"/>
                <w:i w:val="0"/>
                <w:iCs w:val="0"/>
                <w:caps w:val="0"/>
                <w:strike/>
                <w:dstrike w:val="0"/>
                <w:color w:val="4A4A4A"/>
                <w:spacing w:val="0"/>
                <w:sz w:val="24"/>
                <w:szCs w:val="24"/>
                <w:shd w:val="clear" w:fill="FFFFFF"/>
              </w:rPr>
              <w:t>六</w:t>
            </w:r>
            <w:r>
              <w:rPr>
                <w:rFonts w:hint="eastAsia" w:ascii="仿宋" w:hAnsi="仿宋" w:eastAsia="仿宋" w:cs="仿宋"/>
                <w:b w:val="0"/>
                <w:bCs w:val="0"/>
                <w:i w:val="0"/>
                <w:iCs w:val="0"/>
                <w:caps w:val="0"/>
                <w:color w:val="4A4A4A"/>
                <w:spacing w:val="0"/>
                <w:sz w:val="24"/>
                <w:szCs w:val="24"/>
                <w:shd w:val="clear" w:fill="FFFFFF"/>
              </w:rPr>
              <w:t>条 设立供热单位，应当符合下列条件：</w:t>
            </w:r>
          </w:p>
          <w:p w14:paraId="5601788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（一）有稳定的热源；</w:t>
            </w:r>
          </w:p>
          <w:p w14:paraId="7DB7D72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（二）有符合国家标准且与供热规模相适应的供热设施；</w:t>
            </w:r>
          </w:p>
          <w:p w14:paraId="3C2EAF0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（三）有固定的符合安全条件的经营场所；</w:t>
            </w:r>
          </w:p>
          <w:p w14:paraId="52D32AB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（四）有与其经营规模相适应的资金；</w:t>
            </w:r>
          </w:p>
          <w:p w14:paraId="2418782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（五）有</w:t>
            </w:r>
            <w:r>
              <w:rPr>
                <w:rFonts w:hint="eastAsia" w:ascii="仿宋" w:hAnsi="仿宋" w:eastAsia="仿宋" w:cs="仿宋"/>
                <w:b w:val="0"/>
                <w:bCs w:val="0"/>
                <w:i w:val="0"/>
                <w:iCs w:val="0"/>
                <w:caps w:val="0"/>
                <w:strike/>
                <w:dstrike w:val="0"/>
                <w:color w:val="4A4A4A"/>
                <w:spacing w:val="0"/>
                <w:sz w:val="24"/>
                <w:szCs w:val="24"/>
                <w:shd w:val="clear" w:fill="FFFFFF"/>
              </w:rPr>
              <w:t>相应从业资格</w:t>
            </w:r>
            <w:r>
              <w:rPr>
                <w:rFonts w:hint="eastAsia" w:ascii="仿宋" w:hAnsi="仿宋" w:eastAsia="仿宋" w:cs="仿宋"/>
                <w:b w:val="0"/>
                <w:bCs w:val="0"/>
                <w:i w:val="0"/>
                <w:iCs w:val="0"/>
                <w:caps w:val="0"/>
                <w:color w:val="4A4A4A"/>
                <w:spacing w:val="0"/>
                <w:sz w:val="24"/>
                <w:szCs w:val="24"/>
                <w:shd w:val="clear" w:fill="FFFFFF"/>
              </w:rPr>
              <w:t>的</w:t>
            </w:r>
            <w:r>
              <w:rPr>
                <w:rFonts w:hint="eastAsia" w:ascii="仿宋" w:hAnsi="仿宋" w:eastAsia="仿宋" w:cs="仿宋"/>
                <w:b w:val="0"/>
                <w:bCs w:val="0"/>
                <w:i w:val="0"/>
                <w:iCs w:val="0"/>
                <w:caps w:val="0"/>
                <w:strike/>
                <w:dstrike w:val="0"/>
                <w:color w:val="4A4A4A"/>
                <w:spacing w:val="0"/>
                <w:sz w:val="24"/>
                <w:szCs w:val="24"/>
                <w:shd w:val="clear" w:fill="FFFFFF"/>
              </w:rPr>
              <w:t>供热</w:t>
            </w:r>
            <w:r>
              <w:rPr>
                <w:rFonts w:hint="eastAsia" w:ascii="仿宋" w:hAnsi="仿宋" w:eastAsia="仿宋" w:cs="仿宋"/>
                <w:b w:val="0"/>
                <w:bCs w:val="0"/>
                <w:i w:val="0"/>
                <w:iCs w:val="0"/>
                <w:caps w:val="0"/>
                <w:color w:val="4A4A4A"/>
                <w:spacing w:val="0"/>
                <w:sz w:val="24"/>
                <w:szCs w:val="24"/>
                <w:shd w:val="clear" w:fill="FFFFFF"/>
              </w:rPr>
              <w:t>技术人员</w:t>
            </w:r>
            <w:r>
              <w:rPr>
                <w:rFonts w:hint="eastAsia" w:ascii="仿宋" w:hAnsi="仿宋" w:eastAsia="仿宋" w:cs="仿宋"/>
                <w:b w:val="0"/>
                <w:bCs w:val="0"/>
                <w:i w:val="0"/>
                <w:iCs w:val="0"/>
                <w:caps w:val="0"/>
                <w:strike/>
                <w:dstrike w:val="0"/>
                <w:color w:val="4A4A4A"/>
                <w:spacing w:val="0"/>
                <w:sz w:val="24"/>
                <w:szCs w:val="24"/>
                <w:shd w:val="clear" w:fill="FFFFFF"/>
              </w:rPr>
              <w:t>和</w:t>
            </w:r>
            <w:r>
              <w:rPr>
                <w:rFonts w:hint="eastAsia" w:ascii="仿宋" w:hAnsi="仿宋" w:eastAsia="仿宋" w:cs="仿宋"/>
                <w:b w:val="0"/>
                <w:bCs w:val="0"/>
                <w:i w:val="0"/>
                <w:iCs w:val="0"/>
                <w:caps w:val="0"/>
                <w:color w:val="4A4A4A"/>
                <w:spacing w:val="0"/>
                <w:sz w:val="24"/>
                <w:szCs w:val="24"/>
                <w:shd w:val="clear" w:fill="FFFFFF"/>
              </w:rPr>
              <w:t>安全管理人员；</w:t>
            </w:r>
          </w:p>
          <w:p w14:paraId="7766DEA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（六）有完善的管理制度、服务规范和健全的经营方案；</w:t>
            </w:r>
          </w:p>
          <w:p w14:paraId="0A42F85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（七）法律、法规规定的其他条件。</w:t>
            </w:r>
          </w:p>
          <w:p w14:paraId="1E264C4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符合前款规定的，</w:t>
            </w:r>
            <w:r>
              <w:rPr>
                <w:rFonts w:hint="eastAsia" w:ascii="仿宋" w:hAnsi="仿宋" w:eastAsia="仿宋" w:cs="仿宋"/>
                <w:b w:val="0"/>
                <w:bCs w:val="0"/>
                <w:i w:val="0"/>
                <w:iCs w:val="0"/>
                <w:caps w:val="0"/>
                <w:color w:val="4A4A4A"/>
                <w:spacing w:val="0"/>
                <w:sz w:val="24"/>
                <w:szCs w:val="24"/>
                <w:shd w:val="clear" w:fill="FFFFFF"/>
              </w:rPr>
              <w:t>设区的市、县（市）供热主管部门应当自接到申请之日起三十日内作出决定。供热单位取得供热经营许可证后，方可从事供热经营活动。</w:t>
            </w:r>
          </w:p>
          <w:p w14:paraId="46BC9B3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本条例实施前设立的供热单位符合前款规定的，供热主管部门应当核发供热经营许可证。</w:t>
            </w:r>
          </w:p>
          <w:p w14:paraId="1650DEA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供热经营许可证的有效期为四年。</w:t>
            </w:r>
          </w:p>
        </w:tc>
        <w:tc>
          <w:tcPr>
            <w:tcW w:w="6744" w:type="dxa"/>
            <w:tcBorders>
              <w:top w:val="single" w:color="000000" w:sz="4" w:space="0"/>
              <w:left w:val="single" w:color="000000" w:sz="4" w:space="0"/>
              <w:bottom w:val="single" w:color="000000" w:sz="4" w:space="0"/>
              <w:right w:val="single" w:color="auto" w:sz="4" w:space="0"/>
            </w:tcBorders>
            <w:vAlign w:val="center"/>
          </w:tcPr>
          <w:p w14:paraId="4B51339E">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第十</w:t>
            </w:r>
            <w:r>
              <w:rPr>
                <w:rFonts w:hint="eastAsia" w:ascii="仿宋" w:hAnsi="仿宋" w:eastAsia="仿宋" w:cs="仿宋"/>
                <w:b w:val="0"/>
                <w:bCs w:val="0"/>
                <w:spacing w:val="6"/>
                <w:sz w:val="24"/>
                <w:szCs w:val="24"/>
                <w:lang w:val="en-US" w:eastAsia="zh-CN"/>
              </w:rPr>
              <w:t>七</w:t>
            </w:r>
            <w:r>
              <w:rPr>
                <w:rFonts w:hint="eastAsia" w:ascii="仿宋" w:hAnsi="仿宋" w:eastAsia="仿宋" w:cs="仿宋"/>
                <w:spacing w:val="6"/>
                <w:sz w:val="24"/>
                <w:szCs w:val="24"/>
              </w:rPr>
              <w:t>条 设立供热单位，应当符合下列条件：</w:t>
            </w:r>
          </w:p>
          <w:p w14:paraId="0301B795">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（一）有稳定的热源；</w:t>
            </w:r>
          </w:p>
          <w:p w14:paraId="35018CA6">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（二）有符合国家标准且与供热规模相适应的供热设施；</w:t>
            </w:r>
          </w:p>
          <w:p w14:paraId="465761E8">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（三）有固定的</w:t>
            </w:r>
            <w:r>
              <w:rPr>
                <w:rFonts w:hint="eastAsia" w:ascii="仿宋" w:hAnsi="仿宋" w:eastAsia="仿宋" w:cs="仿宋"/>
                <w:b/>
                <w:bCs/>
                <w:spacing w:val="6"/>
                <w:sz w:val="24"/>
                <w:szCs w:val="24"/>
              </w:rPr>
              <w:t>、</w:t>
            </w:r>
            <w:r>
              <w:rPr>
                <w:rFonts w:hint="eastAsia" w:ascii="仿宋" w:hAnsi="仿宋" w:eastAsia="仿宋" w:cs="仿宋"/>
                <w:spacing w:val="6"/>
                <w:sz w:val="24"/>
                <w:szCs w:val="24"/>
              </w:rPr>
              <w:t>符合安全条件的经营场所；</w:t>
            </w:r>
          </w:p>
          <w:p w14:paraId="1E18A855">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trike/>
                <w:spacing w:val="6"/>
                <w:sz w:val="24"/>
                <w:szCs w:val="24"/>
              </w:rPr>
            </w:pPr>
            <w:r>
              <w:rPr>
                <w:rFonts w:hint="eastAsia" w:ascii="仿宋" w:hAnsi="仿宋" w:eastAsia="仿宋" w:cs="仿宋"/>
                <w:spacing w:val="6"/>
                <w:sz w:val="24"/>
                <w:szCs w:val="24"/>
              </w:rPr>
              <w:t>（四）</w:t>
            </w:r>
            <w:r>
              <w:rPr>
                <w:rFonts w:hint="eastAsia" w:ascii="仿宋" w:hAnsi="仿宋" w:eastAsia="仿宋" w:cs="仿宋"/>
                <w:strike w:val="0"/>
                <w:spacing w:val="6"/>
                <w:sz w:val="24"/>
                <w:szCs w:val="24"/>
              </w:rPr>
              <w:t>有与其经营规模相适应的资金；</w:t>
            </w:r>
          </w:p>
          <w:p w14:paraId="165150A7">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（五）</w:t>
            </w:r>
            <w:r>
              <w:rPr>
                <w:rFonts w:hint="eastAsia" w:ascii="仿宋" w:hAnsi="仿宋" w:eastAsia="仿宋" w:cs="仿宋"/>
                <w:strike w:val="0"/>
                <w:spacing w:val="6"/>
                <w:sz w:val="24"/>
                <w:szCs w:val="24"/>
              </w:rPr>
              <w:t>有</w:t>
            </w:r>
            <w:r>
              <w:rPr>
                <w:rFonts w:hint="eastAsia" w:ascii="仿宋" w:hAnsi="仿宋" w:eastAsia="仿宋" w:cs="仿宋"/>
                <w:b/>
                <w:bCs/>
                <w:spacing w:val="6"/>
                <w:sz w:val="24"/>
                <w:szCs w:val="24"/>
                <w:lang w:val="en-US" w:eastAsia="zh-CN"/>
              </w:rPr>
              <w:t>与供热规模相适应</w:t>
            </w:r>
            <w:r>
              <w:rPr>
                <w:rFonts w:hint="eastAsia" w:ascii="仿宋" w:hAnsi="仿宋" w:eastAsia="仿宋" w:cs="仿宋"/>
                <w:b w:val="0"/>
                <w:bCs w:val="0"/>
                <w:strike w:val="0"/>
                <w:spacing w:val="6"/>
                <w:sz w:val="24"/>
                <w:szCs w:val="24"/>
              </w:rPr>
              <w:t>的</w:t>
            </w:r>
            <w:r>
              <w:rPr>
                <w:rFonts w:hint="eastAsia" w:ascii="仿宋" w:hAnsi="仿宋" w:eastAsia="仿宋" w:cs="仿宋"/>
                <w:spacing w:val="6"/>
                <w:sz w:val="24"/>
                <w:szCs w:val="24"/>
              </w:rPr>
              <w:t>安全管理人员</w:t>
            </w:r>
            <w:r>
              <w:rPr>
                <w:rFonts w:hint="eastAsia" w:ascii="仿宋" w:hAnsi="仿宋" w:eastAsia="仿宋" w:cs="仿宋"/>
                <w:spacing w:val="6"/>
                <w:sz w:val="24"/>
                <w:szCs w:val="24"/>
                <w:lang w:eastAsia="zh-CN"/>
              </w:rPr>
              <w:t>、</w:t>
            </w:r>
            <w:r>
              <w:rPr>
                <w:rFonts w:hint="eastAsia" w:ascii="仿宋" w:hAnsi="仿宋" w:eastAsia="仿宋" w:cs="仿宋"/>
                <w:b/>
                <w:bCs/>
                <w:strike w:val="0"/>
                <w:spacing w:val="6"/>
                <w:sz w:val="24"/>
                <w:szCs w:val="24"/>
                <w:lang w:val="en-US" w:eastAsia="zh-CN"/>
              </w:rPr>
              <w:t>专业</w:t>
            </w:r>
            <w:r>
              <w:rPr>
                <w:rFonts w:hint="eastAsia" w:ascii="仿宋" w:hAnsi="仿宋" w:eastAsia="仿宋" w:cs="仿宋"/>
                <w:strike w:val="0"/>
                <w:spacing w:val="6"/>
                <w:sz w:val="24"/>
                <w:szCs w:val="24"/>
              </w:rPr>
              <w:t>技术人员</w:t>
            </w:r>
            <w:r>
              <w:rPr>
                <w:rFonts w:hint="eastAsia" w:ascii="仿宋" w:hAnsi="仿宋" w:eastAsia="仿宋" w:cs="仿宋"/>
                <w:b/>
                <w:bCs/>
                <w:strike w:val="0"/>
                <w:spacing w:val="6"/>
                <w:sz w:val="24"/>
                <w:szCs w:val="24"/>
                <w:lang w:eastAsia="zh-CN"/>
              </w:rPr>
              <w:t>和</w:t>
            </w:r>
            <w:r>
              <w:rPr>
                <w:rFonts w:hint="eastAsia" w:ascii="仿宋" w:hAnsi="仿宋" w:eastAsia="仿宋" w:cs="仿宋"/>
                <w:b/>
                <w:bCs/>
                <w:spacing w:val="6"/>
                <w:sz w:val="24"/>
                <w:szCs w:val="24"/>
              </w:rPr>
              <w:t>维修人员</w:t>
            </w:r>
            <w:r>
              <w:rPr>
                <w:rFonts w:hint="eastAsia" w:ascii="仿宋" w:hAnsi="仿宋" w:eastAsia="仿宋" w:cs="仿宋"/>
                <w:b w:val="0"/>
                <w:bCs w:val="0"/>
                <w:spacing w:val="6"/>
                <w:sz w:val="24"/>
                <w:szCs w:val="24"/>
              </w:rPr>
              <w:t>；</w:t>
            </w:r>
          </w:p>
          <w:p w14:paraId="66FF46EA">
            <w:pPr>
              <w:keepNext w:val="0"/>
              <w:keepLines w:val="0"/>
              <w:pageBreakBefore w:val="0"/>
              <w:numPr>
                <w:ilvl w:val="0"/>
                <w:numId w:val="1"/>
              </w:numPr>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有完善的管理制度、服务规范和健全的经营方案；</w:t>
            </w:r>
          </w:p>
          <w:p w14:paraId="1B0CD5BD">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trike w:val="0"/>
                <w:spacing w:val="6"/>
                <w:sz w:val="24"/>
                <w:szCs w:val="24"/>
              </w:rPr>
              <w:t>（七）</w:t>
            </w:r>
            <w:r>
              <w:rPr>
                <w:rFonts w:hint="eastAsia" w:ascii="仿宋" w:hAnsi="仿宋" w:eastAsia="仿宋" w:cs="仿宋"/>
                <w:spacing w:val="6"/>
                <w:sz w:val="24"/>
                <w:szCs w:val="24"/>
              </w:rPr>
              <w:t>法律、法规规定的其他条件。</w:t>
            </w:r>
          </w:p>
          <w:p w14:paraId="01643DE4">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b/>
                <w:bCs/>
                <w:spacing w:val="6"/>
                <w:sz w:val="24"/>
                <w:szCs w:val="24"/>
                <w:lang w:eastAsia="zh-CN"/>
              </w:rPr>
            </w:pPr>
            <w:r>
              <w:rPr>
                <w:rFonts w:hint="eastAsia" w:ascii="仿宋" w:hAnsi="仿宋" w:eastAsia="仿宋" w:cs="仿宋"/>
                <w:b/>
                <w:bCs/>
                <w:spacing w:val="6"/>
                <w:sz w:val="24"/>
                <w:szCs w:val="24"/>
              </w:rPr>
              <w:t>供热经营许可证依法由</w:t>
            </w:r>
            <w:r>
              <w:rPr>
                <w:rFonts w:hint="eastAsia" w:ascii="仿宋" w:hAnsi="仿宋" w:eastAsia="仿宋" w:cs="仿宋"/>
                <w:b/>
                <w:bCs/>
                <w:strike w:val="0"/>
                <w:spacing w:val="6"/>
                <w:sz w:val="24"/>
                <w:szCs w:val="24"/>
                <w:lang w:val="en-US" w:eastAsia="zh-CN"/>
              </w:rPr>
              <w:t>设区的</w:t>
            </w:r>
            <w:r>
              <w:rPr>
                <w:rFonts w:hint="eastAsia" w:ascii="仿宋" w:hAnsi="仿宋" w:eastAsia="仿宋" w:cs="仿宋"/>
                <w:b/>
                <w:bCs/>
                <w:spacing w:val="6"/>
                <w:sz w:val="24"/>
                <w:szCs w:val="24"/>
              </w:rPr>
              <w:t>市、县（市）供热主管部门核发，具体办法由</w:t>
            </w:r>
            <w:r>
              <w:rPr>
                <w:rFonts w:hint="eastAsia" w:ascii="仿宋" w:hAnsi="仿宋" w:eastAsia="仿宋" w:cs="仿宋"/>
                <w:b/>
                <w:bCs/>
                <w:spacing w:val="6"/>
                <w:sz w:val="24"/>
                <w:szCs w:val="24"/>
                <w:lang w:val="en-US" w:eastAsia="zh-CN"/>
              </w:rPr>
              <w:t>自治区</w:t>
            </w:r>
            <w:r>
              <w:rPr>
                <w:rFonts w:hint="eastAsia" w:ascii="仿宋" w:hAnsi="仿宋" w:eastAsia="仿宋" w:cs="仿宋"/>
                <w:b/>
                <w:bCs/>
                <w:spacing w:val="6"/>
                <w:sz w:val="24"/>
                <w:szCs w:val="24"/>
              </w:rPr>
              <w:t>供热主管部门制定。</w:t>
            </w:r>
          </w:p>
          <w:p w14:paraId="0F1F1D72">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b/>
                <w:bCs/>
                <w:spacing w:val="6"/>
                <w:sz w:val="24"/>
                <w:szCs w:val="24"/>
                <w:lang w:val="en-US" w:eastAsia="zh-CN"/>
              </w:rPr>
            </w:pPr>
            <w:r>
              <w:rPr>
                <w:rFonts w:hint="eastAsia" w:ascii="仿宋" w:hAnsi="仿宋" w:eastAsia="仿宋" w:cs="仿宋"/>
                <w:strike w:val="0"/>
                <w:spacing w:val="6"/>
                <w:sz w:val="24"/>
                <w:szCs w:val="24"/>
                <w:lang w:val="en-US" w:eastAsia="zh-CN"/>
              </w:rPr>
              <w:t>设区的</w:t>
            </w:r>
            <w:r>
              <w:rPr>
                <w:rFonts w:hint="eastAsia" w:ascii="仿宋" w:hAnsi="仿宋" w:eastAsia="仿宋" w:cs="仿宋"/>
                <w:spacing w:val="6"/>
                <w:sz w:val="24"/>
                <w:szCs w:val="24"/>
              </w:rPr>
              <w:t>市、县（市）供热主管部门应当自接到申请之日起三十日内作出决定。供热单位取得供热经营许可证后，方可从事供热经营活动。</w:t>
            </w:r>
            <w:r>
              <w:rPr>
                <w:rFonts w:hint="eastAsia" w:ascii="仿宋" w:hAnsi="仿宋" w:eastAsia="仿宋" w:cs="仿宋"/>
                <w:b/>
                <w:bCs/>
                <w:spacing w:val="6"/>
                <w:sz w:val="24"/>
                <w:szCs w:val="24"/>
                <w:lang w:val="en-US" w:eastAsia="zh-CN"/>
              </w:rPr>
              <w:t>供热经营许可证不得转让。</w:t>
            </w:r>
          </w:p>
          <w:p w14:paraId="42296423">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pacing w:val="6"/>
                <w:sz w:val="24"/>
                <w:szCs w:val="24"/>
              </w:rPr>
              <w:t>供热经营许可证的有效期为四年。</w:t>
            </w:r>
          </w:p>
        </w:tc>
      </w:tr>
      <w:tr w14:paraId="0114E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71D01A3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w:t>
            </w:r>
            <w:r>
              <w:rPr>
                <w:rFonts w:hint="eastAsia" w:ascii="仿宋" w:hAnsi="仿宋" w:eastAsia="仿宋" w:cs="仿宋"/>
                <w:b w:val="0"/>
                <w:bCs w:val="0"/>
                <w:i w:val="0"/>
                <w:iCs w:val="0"/>
                <w:caps w:val="0"/>
                <w:strike/>
                <w:dstrike w:val="0"/>
                <w:color w:val="4A4A4A"/>
                <w:spacing w:val="0"/>
                <w:sz w:val="24"/>
                <w:szCs w:val="24"/>
                <w:shd w:val="clear" w:fill="FFFFFF"/>
              </w:rPr>
              <w:t>七</w:t>
            </w:r>
            <w:r>
              <w:rPr>
                <w:rFonts w:hint="eastAsia" w:ascii="仿宋" w:hAnsi="仿宋" w:eastAsia="仿宋" w:cs="仿宋"/>
                <w:b w:val="0"/>
                <w:bCs w:val="0"/>
                <w:i w:val="0"/>
                <w:iCs w:val="0"/>
                <w:caps w:val="0"/>
                <w:color w:val="4A4A4A"/>
                <w:spacing w:val="0"/>
                <w:sz w:val="24"/>
                <w:szCs w:val="24"/>
                <w:shd w:val="clear" w:fill="FFFFFF"/>
              </w:rPr>
              <w:t>条 供热单位不得擅自退出或者部分退出供热经营活动。确需退出或者部分退出供热经营活动的，供热单位应当在供热前六个月向供热主管部门提出申请。供热主管部门应当自收到申请之日起二十日内作出决定。</w:t>
            </w:r>
          </w:p>
        </w:tc>
        <w:tc>
          <w:tcPr>
            <w:tcW w:w="6744" w:type="dxa"/>
            <w:tcBorders>
              <w:top w:val="single" w:color="000000" w:sz="4" w:space="0"/>
              <w:left w:val="single" w:color="000000" w:sz="4" w:space="0"/>
              <w:bottom w:val="single" w:color="000000" w:sz="4" w:space="0"/>
              <w:right w:val="single" w:color="auto" w:sz="4" w:space="0"/>
            </w:tcBorders>
            <w:vAlign w:val="center"/>
          </w:tcPr>
          <w:p w14:paraId="7EA75A4A">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pacing w:val="6"/>
                <w:sz w:val="24"/>
                <w:szCs w:val="24"/>
              </w:rPr>
              <w:t>第十</w:t>
            </w:r>
            <w:r>
              <w:rPr>
                <w:rFonts w:hint="eastAsia" w:ascii="仿宋" w:hAnsi="仿宋" w:eastAsia="仿宋" w:cs="仿宋"/>
                <w:b w:val="0"/>
                <w:bCs w:val="0"/>
                <w:spacing w:val="6"/>
                <w:sz w:val="24"/>
                <w:szCs w:val="24"/>
                <w:lang w:val="en-US" w:eastAsia="zh-CN"/>
              </w:rPr>
              <w:t>八</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供热单位不得擅自</w:t>
            </w:r>
            <w:r>
              <w:rPr>
                <w:rFonts w:hint="eastAsia" w:ascii="仿宋" w:hAnsi="仿宋" w:eastAsia="仿宋" w:cs="仿宋"/>
                <w:b w:val="0"/>
                <w:bCs w:val="0"/>
                <w:strike w:val="0"/>
                <w:spacing w:val="6"/>
                <w:sz w:val="24"/>
                <w:szCs w:val="24"/>
                <w:lang w:val="en-US"/>
              </w:rPr>
              <w:t>退出</w:t>
            </w:r>
            <w:r>
              <w:rPr>
                <w:rFonts w:hint="eastAsia" w:ascii="仿宋" w:hAnsi="仿宋" w:eastAsia="仿宋" w:cs="仿宋"/>
                <w:strike w:val="0"/>
                <w:spacing w:val="6"/>
                <w:sz w:val="24"/>
                <w:szCs w:val="24"/>
              </w:rPr>
              <w:t>或者部分退出供热经营活动</w:t>
            </w:r>
            <w:r>
              <w:rPr>
                <w:rFonts w:hint="eastAsia" w:ascii="仿宋" w:hAnsi="仿宋" w:eastAsia="仿宋" w:cs="仿宋"/>
                <w:spacing w:val="6"/>
                <w:sz w:val="24"/>
                <w:szCs w:val="24"/>
              </w:rPr>
              <w:t>。确需退出或者部分退出供热经营活动的，供热单位应当在供热前六个月向供热主管部门提出申请。供热主管部门应当自收到申请之日起二十日内作出决定。</w:t>
            </w:r>
            <w:r>
              <w:rPr>
                <w:rFonts w:hint="eastAsia" w:ascii="仿宋" w:hAnsi="仿宋" w:eastAsia="仿宋" w:cs="仿宋"/>
                <w:b/>
                <w:bCs/>
                <w:spacing w:val="6"/>
                <w:sz w:val="24"/>
                <w:szCs w:val="24"/>
              </w:rPr>
              <w:t>准予</w:t>
            </w:r>
            <w:r>
              <w:rPr>
                <w:rFonts w:hint="eastAsia" w:ascii="仿宋" w:hAnsi="仿宋" w:eastAsia="仿宋" w:cs="仿宋"/>
                <w:b/>
                <w:bCs/>
                <w:spacing w:val="6"/>
                <w:sz w:val="24"/>
                <w:szCs w:val="24"/>
                <w:lang w:val="en-US" w:eastAsia="zh-CN"/>
              </w:rPr>
              <w:t>退出</w:t>
            </w:r>
            <w:r>
              <w:rPr>
                <w:rFonts w:hint="eastAsia" w:ascii="仿宋" w:hAnsi="仿宋" w:eastAsia="仿宋" w:cs="仿宋"/>
                <w:b/>
                <w:bCs/>
                <w:spacing w:val="6"/>
                <w:sz w:val="24"/>
                <w:szCs w:val="24"/>
              </w:rPr>
              <w:t>或者</w:t>
            </w:r>
            <w:r>
              <w:rPr>
                <w:rFonts w:hint="eastAsia" w:ascii="仿宋" w:hAnsi="仿宋" w:eastAsia="仿宋" w:cs="仿宋"/>
                <w:b/>
                <w:bCs/>
                <w:spacing w:val="6"/>
                <w:sz w:val="24"/>
                <w:szCs w:val="24"/>
                <w:lang w:val="en-US" w:eastAsia="zh-CN"/>
              </w:rPr>
              <w:t>部分退出</w:t>
            </w:r>
            <w:r>
              <w:rPr>
                <w:rFonts w:hint="eastAsia" w:ascii="仿宋" w:hAnsi="仿宋" w:eastAsia="仿宋" w:cs="仿宋"/>
                <w:b/>
                <w:bCs/>
                <w:spacing w:val="6"/>
                <w:sz w:val="24"/>
                <w:szCs w:val="24"/>
              </w:rPr>
              <w:t>的，应当撤回供热经营许可证，并对供热范围内的</w:t>
            </w:r>
            <w:r>
              <w:rPr>
                <w:rFonts w:hint="eastAsia" w:ascii="仿宋" w:hAnsi="仿宋" w:eastAsia="仿宋" w:cs="仿宋"/>
                <w:b/>
                <w:bCs/>
                <w:spacing w:val="6"/>
                <w:sz w:val="24"/>
                <w:szCs w:val="24"/>
                <w:lang w:val="en-US" w:eastAsia="zh-CN"/>
              </w:rPr>
              <w:t>供用热</w:t>
            </w:r>
            <w:r>
              <w:rPr>
                <w:rFonts w:hint="eastAsia" w:ascii="仿宋" w:hAnsi="仿宋" w:eastAsia="仿宋" w:cs="仿宋"/>
                <w:b/>
                <w:bCs/>
                <w:spacing w:val="6"/>
                <w:sz w:val="24"/>
                <w:szCs w:val="24"/>
              </w:rPr>
              <w:t>作出妥善安排；不准予</w:t>
            </w:r>
            <w:r>
              <w:rPr>
                <w:rFonts w:hint="eastAsia" w:ascii="仿宋" w:hAnsi="仿宋" w:eastAsia="仿宋" w:cs="仿宋"/>
                <w:b/>
                <w:bCs/>
                <w:spacing w:val="6"/>
                <w:sz w:val="24"/>
                <w:szCs w:val="24"/>
                <w:lang w:val="en-US" w:eastAsia="zh-CN"/>
              </w:rPr>
              <w:t>退出</w:t>
            </w:r>
            <w:r>
              <w:rPr>
                <w:rFonts w:hint="eastAsia" w:ascii="仿宋" w:hAnsi="仿宋" w:eastAsia="仿宋" w:cs="仿宋"/>
                <w:b/>
                <w:bCs/>
                <w:spacing w:val="6"/>
                <w:sz w:val="24"/>
                <w:szCs w:val="24"/>
              </w:rPr>
              <w:t>或者</w:t>
            </w:r>
            <w:r>
              <w:rPr>
                <w:rFonts w:hint="eastAsia" w:ascii="仿宋" w:hAnsi="仿宋" w:eastAsia="仿宋" w:cs="仿宋"/>
                <w:b/>
                <w:bCs/>
                <w:spacing w:val="6"/>
                <w:sz w:val="24"/>
                <w:szCs w:val="24"/>
                <w:lang w:val="en-US" w:eastAsia="zh-CN"/>
              </w:rPr>
              <w:t>部分退出</w:t>
            </w:r>
            <w:r>
              <w:rPr>
                <w:rFonts w:hint="eastAsia" w:ascii="仿宋" w:hAnsi="仿宋" w:eastAsia="仿宋" w:cs="仿宋"/>
                <w:b/>
                <w:bCs/>
                <w:spacing w:val="6"/>
                <w:sz w:val="24"/>
                <w:szCs w:val="24"/>
              </w:rPr>
              <w:t>的，应当书面说明理由。</w:t>
            </w:r>
          </w:p>
        </w:tc>
      </w:tr>
      <w:tr w14:paraId="5A756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20ED8C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w:t>
            </w:r>
            <w:r>
              <w:rPr>
                <w:rFonts w:hint="eastAsia" w:ascii="仿宋" w:hAnsi="仿宋" w:eastAsia="仿宋" w:cs="仿宋"/>
                <w:b w:val="0"/>
                <w:bCs w:val="0"/>
                <w:i w:val="0"/>
                <w:iCs w:val="0"/>
                <w:caps w:val="0"/>
                <w:strike/>
                <w:dstrike w:val="0"/>
                <w:color w:val="4A4A4A"/>
                <w:spacing w:val="0"/>
                <w:sz w:val="24"/>
                <w:szCs w:val="24"/>
                <w:shd w:val="clear" w:fill="FFFFFF"/>
              </w:rPr>
              <w:t>八</w:t>
            </w:r>
            <w:r>
              <w:rPr>
                <w:rFonts w:hint="eastAsia" w:ascii="仿宋" w:hAnsi="仿宋" w:eastAsia="仿宋" w:cs="仿宋"/>
                <w:b w:val="0"/>
                <w:bCs w:val="0"/>
                <w:i w:val="0"/>
                <w:iCs w:val="0"/>
                <w:caps w:val="0"/>
                <w:color w:val="4A4A4A"/>
                <w:spacing w:val="0"/>
                <w:sz w:val="24"/>
                <w:szCs w:val="24"/>
                <w:shd w:val="clear" w:fill="FFFFFF"/>
              </w:rPr>
              <w:t>条 设区的市、县（市）人民政府可以根据气候变化情况决定提前或者延长供热；提前或者延长供热产生的供热成本费用，由作出决定的人民政府给予供热单位</w:t>
            </w:r>
            <w:r>
              <w:rPr>
                <w:rFonts w:hint="eastAsia" w:ascii="仿宋" w:hAnsi="仿宋" w:eastAsia="仿宋" w:cs="仿宋"/>
                <w:b w:val="0"/>
                <w:bCs w:val="0"/>
                <w:i w:val="0"/>
                <w:iCs w:val="0"/>
                <w:caps w:val="0"/>
                <w:strike/>
                <w:dstrike w:val="0"/>
                <w:color w:val="4A4A4A"/>
                <w:spacing w:val="0"/>
                <w:sz w:val="24"/>
                <w:szCs w:val="24"/>
                <w:shd w:val="clear" w:fill="FFFFFF"/>
              </w:rPr>
              <w:t>适当</w:t>
            </w:r>
            <w:r>
              <w:rPr>
                <w:rFonts w:hint="eastAsia" w:ascii="仿宋" w:hAnsi="仿宋" w:eastAsia="仿宋" w:cs="仿宋"/>
                <w:b w:val="0"/>
                <w:bCs w:val="0"/>
                <w:i w:val="0"/>
                <w:iCs w:val="0"/>
                <w:caps w:val="0"/>
                <w:color w:val="4A4A4A"/>
                <w:spacing w:val="0"/>
                <w:sz w:val="24"/>
                <w:szCs w:val="24"/>
                <w:shd w:val="clear" w:fill="FFFFFF"/>
              </w:rPr>
              <w:t>补贴。</w:t>
            </w:r>
          </w:p>
          <w:p w14:paraId="76F4512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供热单位、热源单位应当按照市、县（市）人民政府规定的供热期供热，不得擅自推迟供热或者提前停热。</w:t>
            </w:r>
          </w:p>
          <w:p w14:paraId="3098669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医院、养老院、福利院等对供热起止期有特殊要求的热用户，可以与供热单位另行约定。</w:t>
            </w:r>
          </w:p>
        </w:tc>
        <w:tc>
          <w:tcPr>
            <w:tcW w:w="6744" w:type="dxa"/>
            <w:tcBorders>
              <w:top w:val="single" w:color="000000" w:sz="4" w:space="0"/>
              <w:left w:val="single" w:color="000000" w:sz="4" w:space="0"/>
              <w:bottom w:val="single" w:color="000000" w:sz="4" w:space="0"/>
              <w:right w:val="single" w:color="auto" w:sz="4" w:space="0"/>
            </w:tcBorders>
            <w:vAlign w:val="center"/>
          </w:tcPr>
          <w:p w14:paraId="0C571724">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第十</w:t>
            </w:r>
            <w:r>
              <w:rPr>
                <w:rFonts w:hint="eastAsia" w:ascii="仿宋" w:hAnsi="仿宋" w:eastAsia="仿宋" w:cs="仿宋"/>
                <w:b w:val="0"/>
                <w:bCs w:val="0"/>
                <w:spacing w:val="6"/>
                <w:sz w:val="24"/>
                <w:szCs w:val="24"/>
                <w:lang w:val="en-US" w:eastAsia="zh-CN"/>
              </w:rPr>
              <w:t>九</w:t>
            </w:r>
            <w:r>
              <w:rPr>
                <w:rFonts w:hint="eastAsia" w:ascii="仿宋" w:hAnsi="仿宋" w:eastAsia="仿宋" w:cs="仿宋"/>
                <w:spacing w:val="6"/>
                <w:sz w:val="24"/>
                <w:szCs w:val="24"/>
              </w:rPr>
              <w:t xml:space="preserve">条 </w:t>
            </w:r>
            <w:r>
              <w:rPr>
                <w:rFonts w:hint="eastAsia" w:ascii="仿宋" w:hAnsi="仿宋" w:eastAsia="仿宋" w:cs="仿宋"/>
                <w:strike w:val="0"/>
                <w:spacing w:val="6"/>
                <w:sz w:val="24"/>
                <w:szCs w:val="24"/>
                <w:lang w:val="en-US" w:eastAsia="zh-CN"/>
              </w:rPr>
              <w:t>设区的</w:t>
            </w:r>
            <w:r>
              <w:rPr>
                <w:rFonts w:hint="eastAsia" w:ascii="仿宋" w:hAnsi="仿宋" w:eastAsia="仿宋" w:cs="仿宋"/>
                <w:spacing w:val="6"/>
                <w:sz w:val="24"/>
                <w:szCs w:val="24"/>
              </w:rPr>
              <w:t>市、县（市）人民政府可以根据气候变化情况决定提前或者延长供热；提前或者延长供热产生的供热成本费用，由作出决定的人民政府给予供热单位补贴。</w:t>
            </w:r>
          </w:p>
          <w:p w14:paraId="65AD8D31">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供热单位、热源单位应当按照</w:t>
            </w:r>
            <w:r>
              <w:rPr>
                <w:rFonts w:hint="eastAsia" w:ascii="仿宋" w:hAnsi="仿宋" w:eastAsia="仿宋" w:cs="仿宋"/>
                <w:b/>
                <w:bCs/>
                <w:spacing w:val="6"/>
                <w:sz w:val="24"/>
                <w:szCs w:val="24"/>
                <w:lang w:val="en-US" w:eastAsia="zh-CN"/>
              </w:rPr>
              <w:t>设区的</w:t>
            </w:r>
            <w:r>
              <w:rPr>
                <w:rFonts w:hint="eastAsia" w:ascii="仿宋" w:hAnsi="仿宋" w:eastAsia="仿宋" w:cs="仿宋"/>
                <w:spacing w:val="6"/>
                <w:sz w:val="24"/>
                <w:szCs w:val="24"/>
              </w:rPr>
              <w:t>市、县（市）人民政府规定的供热期供热，不得擅自推迟供热或者提前停热。</w:t>
            </w:r>
          </w:p>
          <w:p w14:paraId="70A28140">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医院、</w:t>
            </w:r>
            <w:r>
              <w:rPr>
                <w:rFonts w:hint="eastAsia" w:ascii="仿宋" w:hAnsi="仿宋" w:eastAsia="仿宋" w:cs="仿宋"/>
                <w:b/>
                <w:bCs/>
                <w:spacing w:val="6"/>
                <w:sz w:val="24"/>
                <w:szCs w:val="24"/>
              </w:rPr>
              <w:t>幼儿园、学校、</w:t>
            </w:r>
            <w:r>
              <w:rPr>
                <w:rFonts w:hint="eastAsia" w:ascii="仿宋" w:hAnsi="仿宋" w:eastAsia="仿宋" w:cs="仿宋"/>
                <w:spacing w:val="6"/>
                <w:sz w:val="24"/>
                <w:szCs w:val="24"/>
              </w:rPr>
              <w:t>养老院、福利院</w:t>
            </w:r>
            <w:r>
              <w:rPr>
                <w:rFonts w:hint="eastAsia" w:ascii="仿宋" w:hAnsi="仿宋" w:eastAsia="仿宋" w:cs="仿宋"/>
                <w:b/>
                <w:bCs/>
                <w:spacing w:val="6"/>
                <w:sz w:val="24"/>
                <w:szCs w:val="24"/>
                <w:lang w:eastAsia="zh-CN"/>
              </w:rPr>
              <w:t>、残疾人托养机构</w:t>
            </w:r>
            <w:r>
              <w:rPr>
                <w:rFonts w:hint="eastAsia" w:ascii="仿宋" w:hAnsi="仿宋" w:eastAsia="仿宋" w:cs="仿宋"/>
                <w:spacing w:val="6"/>
                <w:sz w:val="24"/>
                <w:szCs w:val="24"/>
              </w:rPr>
              <w:t>等对供热起止期有特殊要求的热用户，可以与供热单位另行约定</w:t>
            </w:r>
            <w:r>
              <w:rPr>
                <w:rFonts w:hint="eastAsia" w:ascii="仿宋" w:hAnsi="仿宋" w:eastAsia="仿宋" w:cs="仿宋"/>
                <w:b/>
                <w:bCs/>
                <w:spacing w:val="6"/>
                <w:sz w:val="24"/>
                <w:szCs w:val="24"/>
                <w:lang w:eastAsia="zh-CN"/>
              </w:rPr>
              <w:t>；供热单位应当按照约定予以保障</w:t>
            </w:r>
            <w:r>
              <w:rPr>
                <w:rFonts w:hint="eastAsia" w:ascii="仿宋" w:hAnsi="仿宋" w:eastAsia="仿宋" w:cs="仿宋"/>
                <w:spacing w:val="6"/>
                <w:sz w:val="24"/>
                <w:szCs w:val="24"/>
              </w:rPr>
              <w:t>。</w:t>
            </w:r>
          </w:p>
          <w:p w14:paraId="467B9F6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w w:val="102"/>
                <w:sz w:val="24"/>
                <w:szCs w:val="24"/>
                <w:lang w:val="en-US" w:eastAsia="zh-CN"/>
              </w:rPr>
            </w:pPr>
          </w:p>
        </w:tc>
      </w:tr>
      <w:tr w14:paraId="44B52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B743AA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第十</w:t>
            </w:r>
            <w:r>
              <w:rPr>
                <w:rFonts w:hint="eastAsia" w:ascii="仿宋" w:hAnsi="仿宋" w:eastAsia="仿宋" w:cs="仿宋"/>
                <w:b w:val="0"/>
                <w:bCs w:val="0"/>
                <w:i w:val="0"/>
                <w:iCs w:val="0"/>
                <w:caps w:val="0"/>
                <w:strike/>
                <w:dstrike w:val="0"/>
                <w:color w:val="4A4A4A"/>
                <w:spacing w:val="0"/>
                <w:sz w:val="24"/>
                <w:szCs w:val="24"/>
                <w:shd w:val="clear" w:fill="FFFFFF"/>
              </w:rPr>
              <w:t>九</w:t>
            </w:r>
            <w:r>
              <w:rPr>
                <w:rFonts w:hint="eastAsia" w:ascii="仿宋" w:hAnsi="仿宋" w:eastAsia="仿宋" w:cs="仿宋"/>
                <w:b w:val="0"/>
                <w:bCs w:val="0"/>
                <w:i w:val="0"/>
                <w:iCs w:val="0"/>
                <w:caps w:val="0"/>
                <w:color w:val="4A4A4A"/>
                <w:spacing w:val="0"/>
                <w:sz w:val="24"/>
                <w:szCs w:val="24"/>
                <w:shd w:val="clear" w:fill="FFFFFF"/>
              </w:rPr>
              <w:t>条 供热单位应当向热用户持续、稳定</w:t>
            </w:r>
            <w:r>
              <w:rPr>
                <w:rFonts w:hint="eastAsia" w:ascii="仿宋" w:hAnsi="仿宋" w:eastAsia="仿宋" w:cs="仿宋"/>
                <w:b w:val="0"/>
                <w:bCs w:val="0"/>
                <w:i w:val="0"/>
                <w:iCs w:val="0"/>
                <w:caps w:val="0"/>
                <w:strike/>
                <w:dstrike w:val="0"/>
                <w:color w:val="4A4A4A"/>
                <w:spacing w:val="0"/>
                <w:sz w:val="24"/>
                <w:szCs w:val="24"/>
                <w:shd w:val="clear" w:fill="FFFFFF"/>
              </w:rPr>
              <w:t>、安全</w:t>
            </w:r>
            <w:r>
              <w:rPr>
                <w:rFonts w:hint="eastAsia" w:ascii="仿宋" w:hAnsi="仿宋" w:eastAsia="仿宋" w:cs="仿宋"/>
                <w:b w:val="0"/>
                <w:bCs w:val="0"/>
                <w:i w:val="0"/>
                <w:iCs w:val="0"/>
                <w:caps w:val="0"/>
                <w:color w:val="4A4A4A"/>
                <w:spacing w:val="0"/>
                <w:sz w:val="24"/>
                <w:szCs w:val="24"/>
                <w:shd w:val="clear" w:fill="FFFFFF"/>
              </w:rPr>
              <w:t>供热。</w:t>
            </w:r>
          </w:p>
          <w:p w14:paraId="0E5DD4B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热电联产的热源单位应当优先保障供热需求，按照以热定电的原则，确保向供热单位提供符合供热质量要求的热源负荷。</w:t>
            </w:r>
          </w:p>
          <w:p w14:paraId="07B4187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向供热单位供应水、电、煤、燃气的单位，应当依据政府</w:t>
            </w:r>
            <w:r>
              <w:rPr>
                <w:rFonts w:hint="eastAsia" w:ascii="仿宋" w:hAnsi="仿宋" w:eastAsia="仿宋" w:cs="仿宋"/>
                <w:b w:val="0"/>
                <w:bCs w:val="0"/>
                <w:i w:val="0"/>
                <w:iCs w:val="0"/>
                <w:caps w:val="0"/>
                <w:strike/>
                <w:dstrike w:val="0"/>
                <w:color w:val="4A4A4A"/>
                <w:spacing w:val="0"/>
                <w:sz w:val="24"/>
                <w:szCs w:val="24"/>
                <w:shd w:val="clear" w:fill="FFFFFF"/>
              </w:rPr>
              <w:t>定价</w:t>
            </w:r>
            <w:r>
              <w:rPr>
                <w:rFonts w:hint="eastAsia" w:ascii="仿宋" w:hAnsi="仿宋" w:eastAsia="仿宋" w:cs="仿宋"/>
                <w:b w:val="0"/>
                <w:bCs w:val="0"/>
                <w:i w:val="0"/>
                <w:iCs w:val="0"/>
                <w:caps w:val="0"/>
                <w:color w:val="4A4A4A"/>
                <w:spacing w:val="0"/>
                <w:sz w:val="24"/>
                <w:szCs w:val="24"/>
                <w:shd w:val="clear" w:fill="FFFFFF"/>
              </w:rPr>
              <w:t>保障供应，不得擅自中断。</w:t>
            </w:r>
          </w:p>
        </w:tc>
        <w:tc>
          <w:tcPr>
            <w:tcW w:w="6744" w:type="dxa"/>
            <w:tcBorders>
              <w:top w:val="single" w:color="000000" w:sz="4" w:space="0"/>
              <w:left w:val="single" w:color="000000" w:sz="4" w:space="0"/>
              <w:bottom w:val="single" w:color="000000" w:sz="4" w:space="0"/>
              <w:right w:val="single" w:color="auto" w:sz="4" w:space="0"/>
            </w:tcBorders>
            <w:vAlign w:val="center"/>
          </w:tcPr>
          <w:p w14:paraId="040BB9BD">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b w:val="0"/>
                <w:bCs w:val="0"/>
                <w:spacing w:val="6"/>
                <w:sz w:val="24"/>
                <w:szCs w:val="24"/>
              </w:rPr>
              <w:t>第</w:t>
            </w:r>
            <w:r>
              <w:rPr>
                <w:rFonts w:hint="eastAsia" w:ascii="仿宋" w:hAnsi="仿宋" w:eastAsia="仿宋" w:cs="仿宋"/>
                <w:b/>
                <w:bCs/>
                <w:spacing w:val="6"/>
                <w:sz w:val="24"/>
                <w:szCs w:val="24"/>
                <w:lang w:val="en-US" w:eastAsia="zh-CN"/>
              </w:rPr>
              <w:t>二</w:t>
            </w:r>
            <w:r>
              <w:rPr>
                <w:rFonts w:hint="eastAsia" w:ascii="仿宋" w:hAnsi="仿宋" w:eastAsia="仿宋" w:cs="仿宋"/>
                <w:b w:val="0"/>
                <w:bCs w:val="0"/>
                <w:spacing w:val="6"/>
                <w:sz w:val="24"/>
                <w:szCs w:val="24"/>
              </w:rPr>
              <w:t>十条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供热单位应当向热用户</w:t>
            </w:r>
            <w:r>
              <w:rPr>
                <w:rFonts w:hint="eastAsia" w:ascii="仿宋" w:hAnsi="仿宋" w:eastAsia="仿宋" w:cs="仿宋"/>
                <w:b/>
                <w:bCs/>
                <w:spacing w:val="6"/>
                <w:sz w:val="24"/>
                <w:szCs w:val="24"/>
              </w:rPr>
              <w:t>安全</w:t>
            </w:r>
            <w:r>
              <w:rPr>
                <w:rFonts w:hint="eastAsia" w:ascii="仿宋" w:hAnsi="仿宋" w:eastAsia="仿宋" w:cs="仿宋"/>
                <w:b/>
                <w:bCs/>
                <w:spacing w:val="6"/>
                <w:sz w:val="24"/>
                <w:szCs w:val="24"/>
                <w:lang w:eastAsia="zh-CN"/>
              </w:rPr>
              <w:t>、</w:t>
            </w:r>
            <w:r>
              <w:rPr>
                <w:rFonts w:hint="eastAsia" w:ascii="仿宋" w:hAnsi="仿宋" w:eastAsia="仿宋" w:cs="仿宋"/>
                <w:spacing w:val="6"/>
                <w:sz w:val="24"/>
                <w:szCs w:val="24"/>
              </w:rPr>
              <w:t>持续、稳定供热。</w:t>
            </w:r>
          </w:p>
          <w:p w14:paraId="08899824">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热电联产的热源单位应当优先保障供热需求，按照以热定电的原则，确保向供热单位提供符合供热质量要求的热源负荷。</w:t>
            </w:r>
          </w:p>
          <w:p w14:paraId="5782739E">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pacing w:val="6"/>
                <w:sz w:val="24"/>
                <w:szCs w:val="24"/>
              </w:rPr>
              <w:t>向供热单位供应水、电、煤、燃气的单位，应当依据政府</w:t>
            </w:r>
            <w:r>
              <w:rPr>
                <w:rFonts w:hint="eastAsia" w:ascii="仿宋" w:hAnsi="仿宋" w:eastAsia="仿宋" w:cs="仿宋"/>
                <w:b/>
                <w:bCs/>
                <w:spacing w:val="6"/>
                <w:sz w:val="24"/>
                <w:szCs w:val="24"/>
                <w:lang w:val="en-US" w:eastAsia="zh-CN"/>
              </w:rPr>
              <w:t>保供要求</w:t>
            </w:r>
            <w:r>
              <w:rPr>
                <w:rFonts w:hint="eastAsia" w:ascii="仿宋" w:hAnsi="仿宋" w:eastAsia="仿宋" w:cs="仿宋"/>
                <w:spacing w:val="6"/>
                <w:sz w:val="24"/>
                <w:szCs w:val="24"/>
              </w:rPr>
              <w:t>保障供应，不得擅自中断。</w:t>
            </w:r>
          </w:p>
        </w:tc>
      </w:tr>
      <w:tr w14:paraId="7A926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4E4E4A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第二十条 供热单位应当提前做好供热设备检查维修、燃料储备，并在供热前七十二小时通知热用户配合充水试压。</w:t>
            </w:r>
          </w:p>
        </w:tc>
        <w:tc>
          <w:tcPr>
            <w:tcW w:w="6744" w:type="dxa"/>
            <w:tcBorders>
              <w:top w:val="single" w:color="000000" w:sz="4" w:space="0"/>
              <w:left w:val="single" w:color="000000" w:sz="4" w:space="0"/>
              <w:bottom w:val="single" w:color="000000" w:sz="4" w:space="0"/>
              <w:right w:val="single" w:color="auto" w:sz="4" w:space="0"/>
            </w:tcBorders>
            <w:vAlign w:val="center"/>
          </w:tcPr>
          <w:p w14:paraId="4075C418">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val="0"/>
                <w:bCs w:val="0"/>
                <w:spacing w:val="6"/>
                <w:sz w:val="24"/>
                <w:szCs w:val="24"/>
                <w:u w:val="none"/>
                <w:lang w:val="en-US" w:eastAsia="zh-CN"/>
              </w:rPr>
              <w:t>一</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供热单位应当提前做好供热设备检查维修、燃料储备，并在供热前七十二小时通知热用户配合充水试压。</w:t>
            </w:r>
          </w:p>
          <w:p w14:paraId="0CD75D44">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spacing w:val="6"/>
                <w:sz w:val="24"/>
                <w:szCs w:val="24"/>
                <w:lang w:val="en-US"/>
              </w:rPr>
              <w:t>热源单位和供热单位进行年度供热设施检修应当避开供热期。</w:t>
            </w:r>
          </w:p>
        </w:tc>
      </w:tr>
      <w:tr w14:paraId="3A68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04A8CC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w:t>
            </w:r>
            <w:r>
              <w:rPr>
                <w:rFonts w:hint="eastAsia" w:ascii="仿宋" w:hAnsi="仿宋" w:eastAsia="仿宋" w:cs="仿宋"/>
                <w:b w:val="0"/>
                <w:bCs w:val="0"/>
                <w:i w:val="0"/>
                <w:iCs w:val="0"/>
                <w:caps w:val="0"/>
                <w:strike/>
                <w:dstrike w:val="0"/>
                <w:color w:val="4A4A4A"/>
                <w:spacing w:val="0"/>
                <w:sz w:val="24"/>
                <w:szCs w:val="24"/>
                <w:shd w:val="clear" w:fill="FFFFFF"/>
              </w:rPr>
              <w:t>一</w:t>
            </w:r>
            <w:r>
              <w:rPr>
                <w:rFonts w:hint="eastAsia" w:ascii="仿宋" w:hAnsi="仿宋" w:eastAsia="仿宋" w:cs="仿宋"/>
                <w:b w:val="0"/>
                <w:bCs w:val="0"/>
                <w:i w:val="0"/>
                <w:iCs w:val="0"/>
                <w:caps w:val="0"/>
                <w:color w:val="4A4A4A"/>
                <w:spacing w:val="0"/>
                <w:sz w:val="24"/>
                <w:szCs w:val="24"/>
                <w:shd w:val="clear" w:fill="FFFFFF"/>
              </w:rPr>
              <w:t>条 供热期间，居民用户卧室、起居室温度不得低于</w:t>
            </w:r>
            <w:r>
              <w:rPr>
                <w:rFonts w:hint="eastAsia" w:ascii="仿宋" w:hAnsi="仿宋" w:eastAsia="仿宋" w:cs="仿宋"/>
                <w:b w:val="0"/>
                <w:bCs w:val="0"/>
                <w:i w:val="0"/>
                <w:iCs w:val="0"/>
                <w:caps w:val="0"/>
                <w:strike/>
                <w:dstrike w:val="0"/>
                <w:color w:val="4A4A4A"/>
                <w:spacing w:val="0"/>
                <w:sz w:val="24"/>
                <w:szCs w:val="24"/>
                <w:shd w:val="clear" w:fill="FFFFFF"/>
              </w:rPr>
              <w:t>18</w:t>
            </w:r>
            <w:r>
              <w:rPr>
                <w:rFonts w:hint="eastAsia" w:ascii="仿宋" w:hAnsi="仿宋" w:eastAsia="仿宋" w:cs="仿宋"/>
                <w:b w:val="0"/>
                <w:bCs w:val="0"/>
                <w:i w:val="0"/>
                <w:iCs w:val="0"/>
                <w:caps w:val="0"/>
                <w:color w:val="4A4A4A"/>
                <w:spacing w:val="0"/>
                <w:sz w:val="24"/>
                <w:szCs w:val="24"/>
                <w:shd w:val="clear" w:fill="FFFFFF"/>
              </w:rPr>
              <w:t>℃，其他部位温度应当符合设计规范标准要求。</w:t>
            </w:r>
          </w:p>
          <w:p w14:paraId="67DE937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因供热单位原因，造成居民用户室内温度不达标的，有合同约定的，从其约定；无合同约定的，供热单位应当按日向居民用户退还日标准采暖费的50%。</w:t>
            </w:r>
          </w:p>
          <w:p w14:paraId="1414C4A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非居民用户的室内温度由供用热双方在合同中约定。</w:t>
            </w:r>
          </w:p>
        </w:tc>
        <w:tc>
          <w:tcPr>
            <w:tcW w:w="6744" w:type="dxa"/>
            <w:tcBorders>
              <w:top w:val="single" w:color="000000" w:sz="4" w:space="0"/>
              <w:left w:val="single" w:color="000000" w:sz="4" w:space="0"/>
              <w:bottom w:val="single" w:color="000000" w:sz="4" w:space="0"/>
              <w:right w:val="single" w:color="auto" w:sz="4" w:space="0"/>
            </w:tcBorders>
            <w:vAlign w:val="center"/>
          </w:tcPr>
          <w:p w14:paraId="20F8DF8D">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bCs/>
                <w:spacing w:val="6"/>
                <w:sz w:val="24"/>
                <w:szCs w:val="24"/>
                <w:lang w:val="en-US" w:eastAsia="zh-CN"/>
              </w:rPr>
              <w:t>二</w:t>
            </w:r>
            <w:r>
              <w:rPr>
                <w:rFonts w:hint="eastAsia" w:ascii="仿宋" w:hAnsi="仿宋" w:eastAsia="仿宋" w:cs="仿宋"/>
                <w:spacing w:val="6"/>
                <w:sz w:val="24"/>
                <w:szCs w:val="24"/>
              </w:rPr>
              <w:t>条</w:t>
            </w:r>
            <w:r>
              <w:rPr>
                <w:rFonts w:hint="eastAsia" w:ascii="仿宋" w:hAnsi="仿宋" w:eastAsia="仿宋" w:cs="仿宋"/>
                <w:b/>
                <w:bCs/>
                <w:spacing w:val="6"/>
                <w:sz w:val="24"/>
                <w:szCs w:val="24"/>
                <w:lang w:val="en-US" w:eastAsia="zh-CN"/>
              </w:rPr>
              <w:t xml:space="preserve"> </w:t>
            </w:r>
            <w:r>
              <w:rPr>
                <w:rFonts w:hint="eastAsia" w:ascii="仿宋" w:hAnsi="仿宋" w:eastAsia="仿宋" w:cs="仿宋"/>
                <w:spacing w:val="6"/>
                <w:sz w:val="24"/>
                <w:szCs w:val="24"/>
              </w:rPr>
              <w:t>供热期间，居民</w:t>
            </w:r>
            <w:r>
              <w:rPr>
                <w:rFonts w:hint="eastAsia" w:ascii="仿宋" w:hAnsi="仿宋" w:eastAsia="仿宋" w:cs="仿宋"/>
                <w:b/>
                <w:bCs/>
                <w:spacing w:val="6"/>
                <w:sz w:val="24"/>
                <w:szCs w:val="24"/>
                <w:lang w:val="en-US" w:eastAsia="zh-CN"/>
              </w:rPr>
              <w:t>热</w:t>
            </w:r>
            <w:r>
              <w:rPr>
                <w:rFonts w:hint="eastAsia" w:ascii="仿宋" w:hAnsi="仿宋" w:eastAsia="仿宋" w:cs="仿宋"/>
                <w:spacing w:val="6"/>
                <w:sz w:val="24"/>
                <w:szCs w:val="24"/>
              </w:rPr>
              <w:t>用户卧室、起居室温度不得低于</w:t>
            </w:r>
            <w:r>
              <w:rPr>
                <w:rFonts w:hint="eastAsia" w:ascii="仿宋" w:hAnsi="仿宋" w:eastAsia="仿宋" w:cs="仿宋"/>
                <w:b/>
                <w:bCs/>
                <w:spacing w:val="6"/>
                <w:sz w:val="24"/>
                <w:szCs w:val="24"/>
              </w:rPr>
              <w:t>20</w:t>
            </w:r>
            <w:r>
              <w:rPr>
                <w:rFonts w:hint="eastAsia" w:ascii="仿宋" w:hAnsi="仿宋" w:eastAsia="仿宋" w:cs="仿宋"/>
                <w:spacing w:val="6"/>
                <w:sz w:val="24"/>
                <w:szCs w:val="24"/>
              </w:rPr>
              <w:t>℃，其他部位温度应当符合设计规范标准要求。</w:t>
            </w:r>
          </w:p>
          <w:p w14:paraId="5F414321">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spacing w:val="6"/>
                <w:sz w:val="24"/>
                <w:szCs w:val="24"/>
              </w:rPr>
            </w:pPr>
            <w:r>
              <w:rPr>
                <w:rFonts w:hint="eastAsia" w:ascii="仿宋" w:hAnsi="仿宋" w:eastAsia="仿宋" w:cs="仿宋"/>
                <w:b/>
                <w:bCs/>
                <w:spacing w:val="6"/>
                <w:sz w:val="24"/>
                <w:szCs w:val="24"/>
                <w:lang w:val="en-US" w:eastAsia="zh-CN"/>
              </w:rPr>
              <w:t>居民热用户</w:t>
            </w:r>
            <w:r>
              <w:rPr>
                <w:rFonts w:hint="eastAsia" w:ascii="仿宋" w:hAnsi="仿宋" w:eastAsia="仿宋" w:cs="仿宋"/>
                <w:b/>
                <w:bCs/>
                <w:spacing w:val="6"/>
                <w:sz w:val="24"/>
                <w:szCs w:val="24"/>
              </w:rPr>
              <w:t>室温检测办法由自治区</w:t>
            </w:r>
            <w:r>
              <w:rPr>
                <w:rFonts w:hint="eastAsia" w:ascii="仿宋" w:hAnsi="仿宋" w:eastAsia="仿宋" w:cs="仿宋"/>
                <w:b/>
                <w:bCs/>
                <w:strike w:val="0"/>
                <w:spacing w:val="6"/>
                <w:sz w:val="24"/>
                <w:szCs w:val="24"/>
              </w:rPr>
              <w:t>供热</w:t>
            </w:r>
            <w:r>
              <w:rPr>
                <w:rFonts w:hint="eastAsia" w:ascii="仿宋" w:hAnsi="仿宋" w:eastAsia="仿宋" w:cs="仿宋"/>
                <w:b/>
                <w:bCs/>
                <w:spacing w:val="6"/>
                <w:sz w:val="24"/>
                <w:szCs w:val="24"/>
              </w:rPr>
              <w:t>主管部门会同</w:t>
            </w:r>
            <w:r>
              <w:rPr>
                <w:rFonts w:hint="eastAsia" w:ascii="仿宋" w:hAnsi="仿宋" w:eastAsia="仿宋" w:cs="仿宋"/>
                <w:b/>
                <w:bCs/>
                <w:spacing w:val="6"/>
                <w:sz w:val="24"/>
                <w:szCs w:val="24"/>
                <w:lang w:val="en-US" w:eastAsia="zh-CN"/>
              </w:rPr>
              <w:t>市场监管</w:t>
            </w:r>
            <w:r>
              <w:rPr>
                <w:rFonts w:hint="eastAsia" w:ascii="仿宋" w:hAnsi="仿宋" w:eastAsia="仿宋" w:cs="仿宋"/>
                <w:b/>
                <w:bCs/>
                <w:spacing w:val="6"/>
                <w:sz w:val="24"/>
                <w:szCs w:val="24"/>
              </w:rPr>
              <w:t>部门制定。</w:t>
            </w:r>
          </w:p>
          <w:p w14:paraId="4004078F">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pacing w:val="6"/>
                <w:sz w:val="24"/>
                <w:szCs w:val="24"/>
              </w:rPr>
              <w:t>非居民</w:t>
            </w:r>
            <w:r>
              <w:rPr>
                <w:rFonts w:hint="eastAsia" w:ascii="仿宋" w:hAnsi="仿宋" w:eastAsia="仿宋" w:cs="仿宋"/>
                <w:b/>
                <w:bCs/>
                <w:spacing w:val="6"/>
                <w:sz w:val="24"/>
                <w:szCs w:val="24"/>
                <w:lang w:eastAsia="zh-CN"/>
              </w:rPr>
              <w:t>热</w:t>
            </w:r>
            <w:r>
              <w:rPr>
                <w:rFonts w:hint="eastAsia" w:ascii="仿宋" w:hAnsi="仿宋" w:eastAsia="仿宋" w:cs="仿宋"/>
                <w:spacing w:val="6"/>
                <w:sz w:val="24"/>
                <w:szCs w:val="24"/>
              </w:rPr>
              <w:t>用户的室内温度</w:t>
            </w:r>
            <w:r>
              <w:rPr>
                <w:rFonts w:hint="eastAsia" w:ascii="仿宋" w:hAnsi="仿宋" w:eastAsia="仿宋" w:cs="仿宋"/>
                <w:b/>
                <w:bCs/>
                <w:spacing w:val="6"/>
                <w:sz w:val="24"/>
                <w:szCs w:val="24"/>
              </w:rPr>
              <w:t>执行国家规范标准或者</w:t>
            </w:r>
            <w:r>
              <w:rPr>
                <w:rFonts w:hint="eastAsia" w:ascii="仿宋" w:hAnsi="仿宋" w:eastAsia="仿宋" w:cs="仿宋"/>
                <w:spacing w:val="6"/>
                <w:sz w:val="24"/>
                <w:szCs w:val="24"/>
              </w:rPr>
              <w:t>由供用热双方在合同中约定。</w:t>
            </w:r>
          </w:p>
        </w:tc>
      </w:tr>
      <w:tr w14:paraId="4E28E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1A2484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w:t>
            </w:r>
            <w:r>
              <w:rPr>
                <w:rFonts w:hint="eastAsia" w:ascii="仿宋" w:hAnsi="仿宋" w:eastAsia="仿宋" w:cs="仿宋"/>
                <w:b w:val="0"/>
                <w:bCs w:val="0"/>
                <w:i w:val="0"/>
                <w:iCs w:val="0"/>
                <w:caps w:val="0"/>
                <w:strike/>
                <w:dstrike w:val="0"/>
                <w:color w:val="4A4A4A"/>
                <w:spacing w:val="0"/>
                <w:sz w:val="24"/>
                <w:szCs w:val="24"/>
                <w:shd w:val="clear" w:fill="FFFFFF"/>
              </w:rPr>
              <w:t>二</w:t>
            </w:r>
            <w:r>
              <w:rPr>
                <w:rFonts w:hint="eastAsia" w:ascii="仿宋" w:hAnsi="仿宋" w:eastAsia="仿宋" w:cs="仿宋"/>
                <w:b w:val="0"/>
                <w:bCs w:val="0"/>
                <w:i w:val="0"/>
                <w:iCs w:val="0"/>
                <w:caps w:val="0"/>
                <w:color w:val="4A4A4A"/>
                <w:spacing w:val="0"/>
                <w:sz w:val="24"/>
                <w:szCs w:val="24"/>
                <w:shd w:val="clear" w:fill="FFFFFF"/>
              </w:rPr>
              <w:t>条 供热单位应当建立热用户室温检测制度。</w:t>
            </w:r>
          </w:p>
          <w:p w14:paraId="011C217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热用户认为室内温度不达标的，可以向供热单位反映。供热单位应当在接到反映后十二小时内测温，</w:t>
            </w:r>
            <w:r>
              <w:rPr>
                <w:rFonts w:hint="eastAsia" w:ascii="仿宋" w:hAnsi="仿宋" w:eastAsia="仿宋" w:cs="仿宋"/>
                <w:b w:val="0"/>
                <w:bCs w:val="0"/>
                <w:i w:val="0"/>
                <w:iCs w:val="0"/>
                <w:caps w:val="0"/>
                <w:strike/>
                <w:dstrike w:val="0"/>
                <w:color w:val="4A4A4A"/>
                <w:spacing w:val="0"/>
                <w:sz w:val="24"/>
                <w:szCs w:val="24"/>
                <w:shd w:val="clear" w:fill="FFFFFF"/>
              </w:rPr>
              <w:t>检测</w:t>
            </w:r>
            <w:r>
              <w:rPr>
                <w:rFonts w:hint="eastAsia" w:ascii="仿宋" w:hAnsi="仿宋" w:eastAsia="仿宋" w:cs="仿宋"/>
                <w:b w:val="0"/>
                <w:bCs w:val="0"/>
                <w:i w:val="0"/>
                <w:iCs w:val="0"/>
                <w:caps w:val="0"/>
                <w:color w:val="4A4A4A"/>
                <w:spacing w:val="0"/>
                <w:sz w:val="24"/>
                <w:szCs w:val="24"/>
                <w:shd w:val="clear" w:fill="FFFFFF"/>
              </w:rPr>
              <w:t>结果</w:t>
            </w:r>
            <w:r>
              <w:rPr>
                <w:rFonts w:hint="eastAsia" w:ascii="仿宋" w:hAnsi="仿宋" w:eastAsia="仿宋" w:cs="仿宋"/>
                <w:b w:val="0"/>
                <w:bCs w:val="0"/>
                <w:i w:val="0"/>
                <w:iCs w:val="0"/>
                <w:caps w:val="0"/>
                <w:strike/>
                <w:dstrike w:val="0"/>
                <w:color w:val="4A4A4A"/>
                <w:spacing w:val="0"/>
                <w:sz w:val="24"/>
                <w:szCs w:val="24"/>
                <w:shd w:val="clear" w:fill="FFFFFF"/>
              </w:rPr>
              <w:t>由双方</w:t>
            </w:r>
            <w:r>
              <w:rPr>
                <w:rFonts w:hint="eastAsia" w:ascii="仿宋" w:hAnsi="仿宋" w:eastAsia="仿宋" w:cs="仿宋"/>
                <w:b w:val="0"/>
                <w:bCs w:val="0"/>
                <w:i w:val="0"/>
                <w:iCs w:val="0"/>
                <w:caps w:val="0"/>
                <w:color w:val="4A4A4A"/>
                <w:spacing w:val="0"/>
                <w:sz w:val="24"/>
                <w:szCs w:val="24"/>
                <w:shd w:val="clear" w:fill="FFFFFF"/>
              </w:rPr>
              <w:t>签字确认。</w:t>
            </w:r>
          </w:p>
          <w:p w14:paraId="164AD00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热用户与供热单位对室温达标有争议的，由供热主管部门委托的具备室温检测资质的机构进行检测。</w:t>
            </w:r>
          </w:p>
          <w:p w14:paraId="6197D59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室温检测办法由自治区供热主管部门会同质量技术监督部门制定。</w:t>
            </w:r>
          </w:p>
        </w:tc>
        <w:tc>
          <w:tcPr>
            <w:tcW w:w="6744" w:type="dxa"/>
            <w:tcBorders>
              <w:top w:val="single" w:color="000000" w:sz="4" w:space="0"/>
              <w:left w:val="single" w:color="000000" w:sz="4" w:space="0"/>
              <w:bottom w:val="single" w:color="000000" w:sz="4" w:space="0"/>
              <w:right w:val="single" w:color="auto" w:sz="4" w:space="0"/>
            </w:tcBorders>
            <w:vAlign w:val="center"/>
          </w:tcPr>
          <w:p w14:paraId="1D9F6E0C">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trike w:val="0"/>
                <w:spacing w:val="6"/>
                <w:sz w:val="24"/>
                <w:szCs w:val="24"/>
              </w:rPr>
              <w:t>第二十</w:t>
            </w:r>
            <w:r>
              <w:rPr>
                <w:rFonts w:hint="eastAsia" w:ascii="仿宋" w:hAnsi="仿宋" w:eastAsia="仿宋" w:cs="仿宋"/>
                <w:b/>
                <w:bCs/>
                <w:strike w:val="0"/>
                <w:spacing w:val="6"/>
                <w:sz w:val="24"/>
                <w:szCs w:val="24"/>
                <w:lang w:val="en-US" w:eastAsia="zh-CN"/>
              </w:rPr>
              <w:t>三</w:t>
            </w:r>
            <w:r>
              <w:rPr>
                <w:rFonts w:hint="eastAsia" w:ascii="仿宋" w:hAnsi="仿宋" w:eastAsia="仿宋" w:cs="仿宋"/>
                <w:strike w:val="0"/>
                <w:spacing w:val="6"/>
                <w:sz w:val="24"/>
                <w:szCs w:val="24"/>
              </w:rPr>
              <w:t>条</w:t>
            </w:r>
            <w:r>
              <w:rPr>
                <w:rFonts w:hint="eastAsia" w:ascii="仿宋" w:hAnsi="仿宋" w:eastAsia="仿宋" w:cs="仿宋"/>
                <w:b/>
                <w:bCs/>
                <w:strike w:val="0"/>
                <w:spacing w:val="6"/>
                <w:sz w:val="24"/>
                <w:szCs w:val="24"/>
              </w:rPr>
              <w:t xml:space="preserve"> </w:t>
            </w:r>
            <w:r>
              <w:rPr>
                <w:rFonts w:hint="eastAsia" w:ascii="仿宋" w:hAnsi="仿宋" w:eastAsia="仿宋" w:cs="仿宋"/>
                <w:spacing w:val="6"/>
                <w:sz w:val="24"/>
                <w:szCs w:val="24"/>
              </w:rPr>
              <w:t>供热单位应当建立热用户室温检测制度</w:t>
            </w:r>
            <w:r>
              <w:rPr>
                <w:rFonts w:hint="eastAsia" w:ascii="仿宋" w:hAnsi="仿宋" w:eastAsia="仿宋" w:cs="仿宋"/>
                <w:b/>
                <w:bCs/>
                <w:spacing w:val="6"/>
                <w:sz w:val="24"/>
                <w:szCs w:val="24"/>
              </w:rPr>
              <w:t>，</w:t>
            </w:r>
            <w:r>
              <w:rPr>
                <w:rFonts w:hint="eastAsia" w:ascii="仿宋" w:hAnsi="仿宋" w:eastAsia="仿宋" w:cs="仿宋"/>
                <w:b/>
                <w:bCs/>
                <w:spacing w:val="6"/>
                <w:sz w:val="24"/>
                <w:szCs w:val="24"/>
                <w:lang w:val="en-US" w:eastAsia="zh-CN"/>
              </w:rPr>
              <w:t>应当使用经检定、校准、测试合格的测温器具，</w:t>
            </w:r>
            <w:r>
              <w:rPr>
                <w:rFonts w:hint="eastAsia" w:ascii="仿宋" w:hAnsi="仿宋" w:eastAsia="仿宋" w:cs="仿宋"/>
                <w:b/>
                <w:bCs/>
                <w:spacing w:val="6"/>
                <w:sz w:val="24"/>
                <w:szCs w:val="24"/>
              </w:rPr>
              <w:t>推</w:t>
            </w:r>
            <w:r>
              <w:rPr>
                <w:rFonts w:hint="eastAsia" w:ascii="仿宋" w:hAnsi="仿宋" w:eastAsia="仿宋" w:cs="仿宋"/>
                <w:b/>
                <w:bCs/>
                <w:spacing w:val="6"/>
                <w:sz w:val="24"/>
                <w:szCs w:val="24"/>
                <w:lang w:val="en-US" w:eastAsia="zh-CN"/>
              </w:rPr>
              <w:t>广</w:t>
            </w:r>
            <w:r>
              <w:rPr>
                <w:rFonts w:hint="eastAsia" w:ascii="仿宋" w:hAnsi="仿宋" w:eastAsia="仿宋" w:cs="仿宋"/>
                <w:b/>
                <w:bCs/>
                <w:spacing w:val="6"/>
                <w:sz w:val="24"/>
                <w:szCs w:val="24"/>
              </w:rPr>
              <w:t>智能</w:t>
            </w:r>
            <w:r>
              <w:rPr>
                <w:rFonts w:hint="eastAsia" w:ascii="仿宋" w:hAnsi="仿宋" w:eastAsia="仿宋" w:cs="仿宋"/>
                <w:b/>
                <w:bCs/>
                <w:spacing w:val="6"/>
                <w:sz w:val="24"/>
                <w:szCs w:val="24"/>
                <w:lang w:val="en-US" w:eastAsia="zh-CN"/>
              </w:rPr>
              <w:t>化</w:t>
            </w:r>
            <w:r>
              <w:rPr>
                <w:rFonts w:hint="eastAsia" w:ascii="仿宋" w:hAnsi="仿宋" w:eastAsia="仿宋" w:cs="仿宋"/>
                <w:b/>
                <w:bCs/>
                <w:spacing w:val="6"/>
                <w:sz w:val="24"/>
                <w:szCs w:val="24"/>
              </w:rPr>
              <w:t>室温</w:t>
            </w:r>
            <w:r>
              <w:rPr>
                <w:rFonts w:hint="eastAsia" w:ascii="仿宋" w:hAnsi="仿宋" w:eastAsia="仿宋" w:cs="仿宋"/>
                <w:b/>
                <w:bCs/>
                <w:spacing w:val="6"/>
                <w:sz w:val="24"/>
                <w:szCs w:val="24"/>
                <w:lang w:eastAsia="zh-CN"/>
              </w:rPr>
              <w:t>检</w:t>
            </w:r>
            <w:r>
              <w:rPr>
                <w:rFonts w:hint="eastAsia" w:ascii="仿宋" w:hAnsi="仿宋" w:eastAsia="仿宋" w:cs="仿宋"/>
                <w:b/>
                <w:bCs/>
                <w:spacing w:val="6"/>
                <w:sz w:val="24"/>
                <w:szCs w:val="24"/>
              </w:rPr>
              <w:t>测</w:t>
            </w:r>
            <w:r>
              <w:rPr>
                <w:rFonts w:hint="eastAsia" w:ascii="仿宋" w:hAnsi="仿宋" w:eastAsia="仿宋" w:cs="仿宋"/>
                <w:spacing w:val="6"/>
                <w:sz w:val="24"/>
                <w:szCs w:val="24"/>
              </w:rPr>
              <w:t>。</w:t>
            </w:r>
          </w:p>
          <w:p w14:paraId="25B517F0">
            <w:pPr>
              <w:keepNext w:val="0"/>
              <w:keepLines w:val="0"/>
              <w:pageBreakBefore w:val="0"/>
              <w:kinsoku/>
              <w:wordWrap/>
              <w:overflowPunct/>
              <w:topLinePunct w:val="0"/>
              <w:autoSpaceDE w:val="0"/>
              <w:autoSpaceDN w:val="0"/>
              <w:bidi w:val="0"/>
              <w:adjustRightInd/>
              <w:snapToGrid/>
              <w:spacing w:line="400" w:lineRule="exact"/>
              <w:ind w:firstLine="480" w:firstLineChars="200"/>
              <w:jc w:val="left"/>
              <w:textAlignment w:val="baseline"/>
              <w:rPr>
                <w:rFonts w:hint="eastAsia" w:ascii="仿宋" w:hAnsi="仿宋" w:eastAsia="仿宋" w:cs="仿宋"/>
                <w:b/>
                <w:bCs/>
                <w:spacing w:val="0"/>
                <w:sz w:val="24"/>
                <w:szCs w:val="24"/>
              </w:rPr>
            </w:pPr>
            <w:r>
              <w:rPr>
                <w:rFonts w:hint="eastAsia" w:ascii="仿宋" w:hAnsi="仿宋" w:eastAsia="仿宋" w:cs="仿宋"/>
                <w:spacing w:val="0"/>
                <w:sz w:val="24"/>
                <w:szCs w:val="24"/>
              </w:rPr>
              <w:t>热用户认为室内温度不达标的，可以向供热单位反映。供热单位应当在接到反映后十二小时内测温，</w:t>
            </w:r>
            <w:r>
              <w:rPr>
                <w:rFonts w:hint="eastAsia" w:ascii="仿宋" w:hAnsi="仿宋" w:eastAsia="仿宋" w:cs="仿宋"/>
                <w:b/>
                <w:bCs/>
                <w:spacing w:val="0"/>
                <w:sz w:val="24"/>
                <w:szCs w:val="24"/>
              </w:rPr>
              <w:t>双方对未达标温度没有异议的，</w:t>
            </w:r>
            <w:r>
              <w:rPr>
                <w:rFonts w:hint="eastAsia" w:ascii="仿宋" w:hAnsi="仿宋" w:eastAsia="仿宋" w:cs="仿宋"/>
                <w:b/>
                <w:bCs/>
                <w:spacing w:val="0"/>
                <w:sz w:val="24"/>
                <w:szCs w:val="24"/>
                <w:lang w:val="en-US" w:eastAsia="zh-CN"/>
              </w:rPr>
              <w:t>对测温时间和</w:t>
            </w:r>
            <w:r>
              <w:rPr>
                <w:rFonts w:hint="eastAsia" w:ascii="仿宋" w:hAnsi="仿宋" w:eastAsia="仿宋" w:cs="仿宋"/>
                <w:spacing w:val="0"/>
                <w:sz w:val="24"/>
                <w:szCs w:val="24"/>
              </w:rPr>
              <w:t>结果</w:t>
            </w:r>
            <w:r>
              <w:rPr>
                <w:rFonts w:hint="eastAsia" w:ascii="仿宋" w:hAnsi="仿宋" w:eastAsia="仿宋" w:cs="仿宋"/>
                <w:b/>
                <w:bCs/>
                <w:spacing w:val="0"/>
                <w:sz w:val="24"/>
                <w:szCs w:val="24"/>
                <w:lang w:val="en-US" w:eastAsia="zh-CN"/>
              </w:rPr>
              <w:t>应当共同</w:t>
            </w:r>
            <w:r>
              <w:rPr>
                <w:rFonts w:hint="eastAsia" w:ascii="仿宋" w:hAnsi="仿宋" w:eastAsia="仿宋" w:cs="仿宋"/>
                <w:spacing w:val="0"/>
                <w:sz w:val="24"/>
                <w:szCs w:val="24"/>
              </w:rPr>
              <w:t>签字确认</w:t>
            </w:r>
            <w:r>
              <w:rPr>
                <w:rFonts w:hint="eastAsia" w:ascii="仿宋" w:hAnsi="仿宋" w:eastAsia="仿宋" w:cs="仿宋"/>
                <w:spacing w:val="0"/>
                <w:sz w:val="24"/>
                <w:szCs w:val="24"/>
                <w:lang w:eastAsia="zh-CN"/>
              </w:rPr>
              <w:t>，</w:t>
            </w:r>
            <w:r>
              <w:rPr>
                <w:rFonts w:hint="eastAsia" w:ascii="仿宋" w:hAnsi="仿宋" w:eastAsia="仿宋" w:cs="仿宋"/>
                <w:b/>
                <w:bCs/>
                <w:spacing w:val="0"/>
                <w:sz w:val="24"/>
                <w:szCs w:val="24"/>
              </w:rPr>
              <w:t>供热单位应当在</w:t>
            </w:r>
            <w:r>
              <w:rPr>
                <w:rFonts w:hint="eastAsia" w:ascii="仿宋" w:hAnsi="仿宋" w:eastAsia="仿宋" w:cs="仿宋"/>
                <w:b/>
                <w:bCs/>
                <w:spacing w:val="0"/>
                <w:sz w:val="24"/>
                <w:szCs w:val="24"/>
                <w:lang w:val="en-US" w:eastAsia="zh-CN"/>
              </w:rPr>
              <w:t>二十四</w:t>
            </w:r>
            <w:r>
              <w:rPr>
                <w:rFonts w:hint="eastAsia" w:ascii="仿宋" w:hAnsi="仿宋" w:eastAsia="仿宋" w:cs="仿宋"/>
                <w:b/>
                <w:bCs/>
                <w:spacing w:val="0"/>
                <w:sz w:val="24"/>
                <w:szCs w:val="24"/>
              </w:rPr>
              <w:t>小时内采取改进措施</w:t>
            </w:r>
            <w:r>
              <w:rPr>
                <w:rFonts w:hint="eastAsia" w:ascii="仿宋" w:hAnsi="仿宋" w:eastAsia="仿宋" w:cs="仿宋"/>
                <w:spacing w:val="0"/>
                <w:sz w:val="24"/>
                <w:szCs w:val="24"/>
              </w:rPr>
              <w:t>。</w:t>
            </w:r>
            <w:r>
              <w:rPr>
                <w:rFonts w:hint="eastAsia" w:ascii="仿宋" w:hAnsi="仿宋" w:eastAsia="仿宋" w:cs="仿宋"/>
                <w:b/>
                <w:bCs/>
                <w:spacing w:val="0"/>
                <w:sz w:val="24"/>
                <w:szCs w:val="24"/>
              </w:rPr>
              <w:t>自告知时起</w:t>
            </w:r>
            <w:r>
              <w:rPr>
                <w:rFonts w:hint="eastAsia" w:ascii="仿宋" w:hAnsi="仿宋" w:eastAsia="仿宋" w:cs="仿宋"/>
                <w:b/>
                <w:bCs/>
                <w:spacing w:val="0"/>
                <w:sz w:val="24"/>
                <w:szCs w:val="24"/>
                <w:lang w:val="en-US" w:eastAsia="zh-CN"/>
              </w:rPr>
              <w:t>四十八</w:t>
            </w:r>
            <w:r>
              <w:rPr>
                <w:rFonts w:hint="eastAsia" w:ascii="仿宋" w:hAnsi="仿宋" w:eastAsia="仿宋" w:cs="仿宋"/>
                <w:b/>
                <w:bCs/>
                <w:spacing w:val="0"/>
                <w:sz w:val="24"/>
                <w:szCs w:val="24"/>
              </w:rPr>
              <w:t>小时仍未达到温度标准的，供热单位应当自收到</w:t>
            </w:r>
            <w:r>
              <w:rPr>
                <w:rFonts w:hint="eastAsia" w:ascii="仿宋" w:hAnsi="仿宋" w:eastAsia="仿宋" w:cs="仿宋"/>
                <w:b/>
                <w:bCs/>
                <w:spacing w:val="0"/>
                <w:sz w:val="24"/>
                <w:szCs w:val="24"/>
                <w:lang w:val="en-US" w:eastAsia="zh-CN"/>
              </w:rPr>
              <w:t>热</w:t>
            </w:r>
            <w:r>
              <w:rPr>
                <w:rFonts w:hint="eastAsia" w:ascii="仿宋" w:hAnsi="仿宋" w:eastAsia="仿宋" w:cs="仿宋"/>
                <w:b/>
                <w:bCs/>
                <w:spacing w:val="0"/>
                <w:sz w:val="24"/>
                <w:szCs w:val="24"/>
              </w:rPr>
              <w:t>用户告知之日起至测温达标之日，按照本条第三款规定向</w:t>
            </w:r>
            <w:r>
              <w:rPr>
                <w:rFonts w:hint="eastAsia" w:ascii="仿宋" w:hAnsi="仿宋" w:eastAsia="仿宋" w:cs="仿宋"/>
                <w:b/>
                <w:bCs/>
                <w:spacing w:val="0"/>
                <w:sz w:val="24"/>
                <w:szCs w:val="24"/>
                <w:lang w:val="en-US" w:eastAsia="zh-CN"/>
              </w:rPr>
              <w:t>热</w:t>
            </w:r>
            <w:r>
              <w:rPr>
                <w:rFonts w:hint="eastAsia" w:ascii="仿宋" w:hAnsi="仿宋" w:eastAsia="仿宋" w:cs="仿宋"/>
                <w:b/>
                <w:bCs/>
                <w:spacing w:val="0"/>
                <w:sz w:val="24"/>
                <w:szCs w:val="24"/>
              </w:rPr>
              <w:t>用户退还</w:t>
            </w:r>
            <w:r>
              <w:rPr>
                <w:rFonts w:hint="eastAsia" w:ascii="仿宋" w:hAnsi="仿宋" w:eastAsia="仿宋" w:cs="仿宋"/>
                <w:b/>
                <w:bCs/>
                <w:spacing w:val="0"/>
                <w:sz w:val="24"/>
                <w:szCs w:val="24"/>
                <w:lang w:val="en-US" w:eastAsia="zh-CN"/>
              </w:rPr>
              <w:t>采暖</w:t>
            </w:r>
            <w:r>
              <w:rPr>
                <w:rFonts w:hint="eastAsia" w:ascii="仿宋" w:hAnsi="仿宋" w:eastAsia="仿宋" w:cs="仿宋"/>
                <w:b/>
                <w:bCs/>
                <w:spacing w:val="0"/>
                <w:sz w:val="24"/>
                <w:szCs w:val="24"/>
              </w:rPr>
              <w:t>费。</w:t>
            </w:r>
          </w:p>
          <w:p w14:paraId="394571C9">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b/>
                <w:bCs/>
                <w:spacing w:val="6"/>
                <w:sz w:val="24"/>
                <w:szCs w:val="24"/>
                <w:lang w:val="en-US" w:eastAsia="zh-CN"/>
              </w:rPr>
            </w:pPr>
            <w:r>
              <w:rPr>
                <w:rFonts w:hint="eastAsia" w:ascii="仿宋" w:hAnsi="仿宋" w:eastAsia="仿宋" w:cs="仿宋"/>
                <w:b/>
                <w:bCs/>
                <w:spacing w:val="6"/>
                <w:sz w:val="24"/>
                <w:szCs w:val="24"/>
              </w:rPr>
              <w:t>因供热单位原因，造成居民</w:t>
            </w:r>
            <w:r>
              <w:rPr>
                <w:rFonts w:hint="eastAsia" w:ascii="仿宋" w:hAnsi="仿宋" w:eastAsia="仿宋" w:cs="仿宋"/>
                <w:b/>
                <w:bCs/>
                <w:spacing w:val="6"/>
                <w:sz w:val="24"/>
                <w:szCs w:val="24"/>
                <w:lang w:val="en-US" w:eastAsia="zh-CN"/>
              </w:rPr>
              <w:t>热</w:t>
            </w:r>
            <w:r>
              <w:rPr>
                <w:rFonts w:hint="eastAsia" w:ascii="仿宋" w:hAnsi="仿宋" w:eastAsia="仿宋" w:cs="仿宋"/>
                <w:b/>
                <w:bCs/>
                <w:spacing w:val="6"/>
                <w:sz w:val="24"/>
                <w:szCs w:val="24"/>
              </w:rPr>
              <w:t>用户室内温度不达标的，</w:t>
            </w:r>
            <w:r>
              <w:rPr>
                <w:rFonts w:hint="eastAsia" w:ascii="仿宋" w:hAnsi="仿宋" w:eastAsia="仿宋" w:cs="仿宋"/>
                <w:b/>
                <w:bCs/>
                <w:strike w:val="0"/>
                <w:spacing w:val="6"/>
                <w:sz w:val="24"/>
                <w:szCs w:val="24"/>
              </w:rPr>
              <w:t>有合同约定的，从其约定；无合同约定的，</w:t>
            </w:r>
            <w:r>
              <w:rPr>
                <w:rFonts w:hint="eastAsia" w:ascii="仿宋" w:hAnsi="仿宋" w:eastAsia="仿宋" w:cs="仿宋"/>
                <w:b/>
                <w:bCs/>
                <w:spacing w:val="6"/>
                <w:sz w:val="24"/>
                <w:szCs w:val="24"/>
              </w:rPr>
              <w:t>供热单位应当向居民</w:t>
            </w:r>
            <w:r>
              <w:rPr>
                <w:rFonts w:hint="eastAsia" w:ascii="仿宋" w:hAnsi="仿宋" w:eastAsia="仿宋" w:cs="仿宋"/>
                <w:b/>
                <w:bCs/>
                <w:spacing w:val="6"/>
                <w:sz w:val="24"/>
                <w:szCs w:val="24"/>
                <w:lang w:val="en-US" w:eastAsia="zh-CN"/>
              </w:rPr>
              <w:t>热</w:t>
            </w:r>
            <w:r>
              <w:rPr>
                <w:rFonts w:hint="eastAsia" w:ascii="仿宋" w:hAnsi="仿宋" w:eastAsia="仿宋" w:cs="仿宋"/>
                <w:b/>
                <w:bCs/>
                <w:spacing w:val="6"/>
                <w:sz w:val="24"/>
                <w:szCs w:val="24"/>
              </w:rPr>
              <w:t>用户</w:t>
            </w:r>
            <w:r>
              <w:rPr>
                <w:rFonts w:hint="eastAsia" w:ascii="仿宋" w:hAnsi="仿宋" w:eastAsia="仿宋" w:cs="仿宋"/>
                <w:b/>
                <w:bCs/>
                <w:spacing w:val="6"/>
                <w:sz w:val="24"/>
                <w:szCs w:val="24"/>
                <w:lang w:eastAsia="zh-CN"/>
              </w:rPr>
              <w:t>按</w:t>
            </w:r>
            <w:r>
              <w:rPr>
                <w:rFonts w:hint="eastAsia" w:ascii="仿宋" w:hAnsi="仿宋" w:eastAsia="仿宋" w:cs="仿宋"/>
                <w:b/>
                <w:bCs/>
                <w:spacing w:val="6"/>
                <w:sz w:val="24"/>
                <w:szCs w:val="24"/>
                <w:lang w:val="en-US" w:eastAsia="zh-CN"/>
              </w:rPr>
              <w:t>不达标天数</w:t>
            </w:r>
            <w:r>
              <w:rPr>
                <w:rFonts w:hint="eastAsia" w:ascii="仿宋" w:hAnsi="仿宋" w:eastAsia="仿宋" w:cs="仿宋"/>
                <w:b/>
                <w:bCs/>
                <w:spacing w:val="6"/>
                <w:sz w:val="24"/>
                <w:szCs w:val="24"/>
              </w:rPr>
              <w:t>退还50%的日标准采暖费</w:t>
            </w:r>
            <w:r>
              <w:rPr>
                <w:rFonts w:hint="eastAsia" w:ascii="仿宋" w:hAnsi="仿宋" w:eastAsia="仿宋" w:cs="仿宋"/>
                <w:b/>
                <w:bCs/>
                <w:spacing w:val="6"/>
                <w:sz w:val="24"/>
                <w:szCs w:val="24"/>
                <w:lang w:eastAsia="zh-CN"/>
              </w:rPr>
              <w:t>，</w:t>
            </w:r>
            <w:r>
              <w:rPr>
                <w:rFonts w:hint="eastAsia" w:ascii="仿宋" w:hAnsi="仿宋" w:eastAsia="仿宋" w:cs="仿宋"/>
                <w:b/>
                <w:bCs/>
                <w:spacing w:val="6"/>
                <w:sz w:val="24"/>
                <w:szCs w:val="24"/>
                <w:lang w:val="en-US" w:eastAsia="zh-CN"/>
              </w:rPr>
              <w:t>或者居民热用户交纳不达标天数50%的日标准采暖费</w:t>
            </w:r>
            <w:r>
              <w:rPr>
                <w:rFonts w:hint="eastAsia" w:ascii="仿宋" w:hAnsi="仿宋" w:eastAsia="仿宋" w:cs="仿宋"/>
                <w:spacing w:val="6"/>
                <w:sz w:val="24"/>
                <w:szCs w:val="24"/>
              </w:rPr>
              <w:t>。</w:t>
            </w:r>
            <w:r>
              <w:rPr>
                <w:rFonts w:hint="eastAsia" w:ascii="仿宋" w:hAnsi="仿宋" w:eastAsia="仿宋" w:cs="仿宋"/>
                <w:b/>
                <w:bCs/>
                <w:spacing w:val="6"/>
                <w:sz w:val="24"/>
                <w:szCs w:val="24"/>
                <w:lang w:val="en-US" w:eastAsia="zh-CN"/>
              </w:rPr>
              <w:t>实行供热计量收费的居民热用户，日标准采暖费按照一个采暖期的日平均采暖费计算。因热源单位原因，供热单位先行赔付，再向热源单位追偿。</w:t>
            </w:r>
          </w:p>
          <w:p w14:paraId="3C883F69">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spacing w:val="6"/>
                <w:sz w:val="24"/>
                <w:szCs w:val="24"/>
                <w:lang w:val="en-US" w:eastAsia="zh-CN"/>
              </w:rPr>
              <w:t>非居民热用户按照合同约定承担相应违约责任。</w:t>
            </w:r>
          </w:p>
        </w:tc>
      </w:tr>
      <w:tr w14:paraId="7C0B8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51BE35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w:t>
            </w:r>
            <w:r>
              <w:rPr>
                <w:rFonts w:hint="eastAsia" w:ascii="仿宋" w:hAnsi="仿宋" w:eastAsia="仿宋" w:cs="仿宋"/>
                <w:b w:val="0"/>
                <w:bCs w:val="0"/>
                <w:i w:val="0"/>
                <w:iCs w:val="0"/>
                <w:caps w:val="0"/>
                <w:strike/>
                <w:dstrike w:val="0"/>
                <w:color w:val="4A4A4A"/>
                <w:spacing w:val="0"/>
                <w:sz w:val="24"/>
                <w:szCs w:val="24"/>
                <w:shd w:val="clear" w:fill="FFFFFF"/>
              </w:rPr>
              <w:t>三</w:t>
            </w:r>
            <w:r>
              <w:rPr>
                <w:rFonts w:hint="eastAsia" w:ascii="仿宋" w:hAnsi="仿宋" w:eastAsia="仿宋" w:cs="仿宋"/>
                <w:b w:val="0"/>
                <w:bCs w:val="0"/>
                <w:i w:val="0"/>
                <w:iCs w:val="0"/>
                <w:caps w:val="0"/>
                <w:color w:val="4A4A4A"/>
                <w:spacing w:val="0"/>
                <w:sz w:val="24"/>
                <w:szCs w:val="24"/>
                <w:shd w:val="clear" w:fill="FFFFFF"/>
              </w:rPr>
              <w:t>条 供热期内供热单位不得擅自停止供热，但因设备故障或者不可抗力原因停止供热的，供热单位应当及时通知热用户，并立即组织抢修，恢复供热，同时报告供热主管部门。</w:t>
            </w:r>
          </w:p>
          <w:p w14:paraId="4B1B4182">
            <w:pPr>
              <w:keepNext w:val="0"/>
              <w:keepLines w:val="0"/>
              <w:pageBreakBefore w:val="0"/>
              <w:widowControl/>
              <w:kinsoku/>
              <w:wordWrap/>
              <w:overflowPunct/>
              <w:topLinePunct w:val="0"/>
              <w:bidi w:val="0"/>
              <w:adjustRightInd/>
              <w:snapToGrid/>
              <w:spacing w:beforeLines="0" w:afterLines="0" w:line="400" w:lineRule="exact"/>
              <w:ind w:firstLine="504" w:firstLineChars="200"/>
              <w:jc w:val="both"/>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strike/>
                <w:spacing w:val="6"/>
                <w:sz w:val="24"/>
                <w:szCs w:val="24"/>
                <w:lang w:val="en-US" w:eastAsia="zh-CN"/>
              </w:rPr>
              <w:t>第四十九条</w:t>
            </w:r>
            <w:r>
              <w:rPr>
                <w:rFonts w:hint="eastAsia" w:ascii="仿宋" w:hAnsi="仿宋" w:eastAsia="仿宋" w:cs="仿宋"/>
                <w:b/>
                <w:bCs/>
                <w:strike/>
                <w:spacing w:val="6"/>
                <w:sz w:val="24"/>
                <w:szCs w:val="24"/>
                <w:lang w:val="en-US" w:eastAsia="zh-CN"/>
              </w:rPr>
              <w:t xml:space="preserve"> </w:t>
            </w:r>
            <w:r>
              <w:rPr>
                <w:rFonts w:hint="eastAsia" w:ascii="仿宋" w:hAnsi="仿宋" w:eastAsia="仿宋" w:cs="仿宋"/>
                <w:strike w:val="0"/>
                <w:color w:val="000000"/>
                <w:spacing w:val="6"/>
                <w:sz w:val="24"/>
                <w:szCs w:val="24"/>
              </w:rPr>
              <w:t>供热单位连续停止供热七十</w:t>
            </w:r>
            <w:r>
              <w:rPr>
                <w:rFonts w:hint="eastAsia" w:ascii="仿宋" w:hAnsi="仿宋" w:eastAsia="仿宋" w:cs="仿宋"/>
                <w:strike w:val="0"/>
                <w:color w:val="000000"/>
                <w:spacing w:val="6"/>
                <w:sz w:val="24"/>
                <w:szCs w:val="24"/>
                <w:lang w:val="en-US" w:eastAsia="zh-CN"/>
              </w:rPr>
              <w:t>二</w:t>
            </w:r>
            <w:r>
              <w:rPr>
                <w:rFonts w:hint="eastAsia" w:ascii="仿宋" w:hAnsi="仿宋" w:eastAsia="仿宋" w:cs="仿宋"/>
                <w:strike w:val="0"/>
                <w:color w:val="000000"/>
                <w:spacing w:val="6"/>
                <w:sz w:val="24"/>
                <w:szCs w:val="24"/>
              </w:rPr>
              <w:t>小时以上或者累计停止供热七天以上的，按照停止供热天数采暖费的二倍向热用户退还采暖费；供用热合同另有约定的，从其约定；造成损失的，依法承担赔偿责任</w:t>
            </w:r>
            <w:r>
              <w:rPr>
                <w:rFonts w:hint="eastAsia" w:ascii="仿宋" w:hAnsi="仿宋" w:eastAsia="仿宋" w:cs="仿宋"/>
                <w:color w:val="000000"/>
                <w:spacing w:val="6"/>
                <w:sz w:val="24"/>
                <w:szCs w:val="24"/>
              </w:rPr>
              <w:t>。</w:t>
            </w:r>
          </w:p>
        </w:tc>
        <w:tc>
          <w:tcPr>
            <w:tcW w:w="6744" w:type="dxa"/>
            <w:tcBorders>
              <w:top w:val="single" w:color="000000" w:sz="4" w:space="0"/>
              <w:left w:val="single" w:color="000000" w:sz="4" w:space="0"/>
              <w:bottom w:val="single" w:color="000000" w:sz="4" w:space="0"/>
              <w:right w:val="single" w:color="auto" w:sz="4" w:space="0"/>
            </w:tcBorders>
            <w:vAlign w:val="center"/>
          </w:tcPr>
          <w:p w14:paraId="05F34067">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bCs/>
                <w:spacing w:val="6"/>
                <w:sz w:val="24"/>
                <w:szCs w:val="24"/>
                <w:lang w:val="en-US" w:eastAsia="zh-CN"/>
              </w:rPr>
              <w:t>四</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供热期内供热单位不得擅自停止供热，但因设备故障或者不可抗力原因停止供热的，供热单位应当及时通知热用户，并立即组织抢修，恢复供热，同时报告供热主管部门。</w:t>
            </w:r>
          </w:p>
          <w:p w14:paraId="1D8F7EDB">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trike w:val="0"/>
                <w:color w:val="000000"/>
                <w:spacing w:val="6"/>
                <w:sz w:val="24"/>
                <w:szCs w:val="24"/>
              </w:rPr>
              <w:t>供热单位连续停止供热七十</w:t>
            </w:r>
            <w:r>
              <w:rPr>
                <w:rFonts w:hint="eastAsia" w:ascii="仿宋" w:hAnsi="仿宋" w:eastAsia="仿宋" w:cs="仿宋"/>
                <w:strike w:val="0"/>
                <w:color w:val="000000"/>
                <w:spacing w:val="6"/>
                <w:sz w:val="24"/>
                <w:szCs w:val="24"/>
                <w:lang w:val="en-US" w:eastAsia="zh-CN"/>
              </w:rPr>
              <w:t>二</w:t>
            </w:r>
            <w:r>
              <w:rPr>
                <w:rFonts w:hint="eastAsia" w:ascii="仿宋" w:hAnsi="仿宋" w:eastAsia="仿宋" w:cs="仿宋"/>
                <w:strike w:val="0"/>
                <w:color w:val="000000"/>
                <w:spacing w:val="6"/>
                <w:sz w:val="24"/>
                <w:szCs w:val="24"/>
              </w:rPr>
              <w:t>小时以上或者累计停止供热七天以上的，按照停止供热天数采暖费的二倍向热用户退还采暖费；供用热合同另有约定的，从其约定；造成损失的，依法承担赔偿责任</w:t>
            </w:r>
            <w:r>
              <w:rPr>
                <w:rFonts w:hint="eastAsia" w:ascii="仿宋" w:hAnsi="仿宋" w:eastAsia="仿宋" w:cs="仿宋"/>
                <w:color w:val="000000"/>
                <w:spacing w:val="6"/>
                <w:sz w:val="24"/>
                <w:szCs w:val="24"/>
              </w:rPr>
              <w:t>。</w:t>
            </w:r>
          </w:p>
        </w:tc>
      </w:tr>
      <w:tr w14:paraId="27BA9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50C5B63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条 热用户</w:t>
            </w:r>
            <w:r>
              <w:rPr>
                <w:rFonts w:hint="eastAsia" w:ascii="仿宋" w:hAnsi="仿宋" w:eastAsia="仿宋" w:cs="仿宋"/>
                <w:b w:val="0"/>
                <w:bCs w:val="0"/>
                <w:i w:val="0"/>
                <w:iCs w:val="0"/>
                <w:caps w:val="0"/>
                <w:strike/>
                <w:dstrike w:val="0"/>
                <w:color w:val="4A4A4A"/>
                <w:spacing w:val="0"/>
                <w:sz w:val="24"/>
                <w:szCs w:val="24"/>
                <w:shd w:val="clear" w:fill="FFFFFF"/>
              </w:rPr>
              <w:t>要求</w:t>
            </w:r>
            <w:r>
              <w:rPr>
                <w:rFonts w:hint="eastAsia" w:ascii="仿宋" w:hAnsi="仿宋" w:eastAsia="仿宋" w:cs="仿宋"/>
                <w:b w:val="0"/>
                <w:bCs w:val="0"/>
                <w:i w:val="0"/>
                <w:iCs w:val="0"/>
                <w:caps w:val="0"/>
                <w:color w:val="4A4A4A"/>
                <w:spacing w:val="0"/>
                <w:sz w:val="24"/>
                <w:szCs w:val="24"/>
                <w:shd w:val="clear" w:fill="FFFFFF"/>
              </w:rPr>
              <w:t>停止用热的，</w:t>
            </w:r>
            <w:r>
              <w:rPr>
                <w:rFonts w:hint="eastAsia" w:ascii="仿宋" w:hAnsi="仿宋" w:eastAsia="仿宋" w:cs="仿宋"/>
                <w:b w:val="0"/>
                <w:bCs w:val="0"/>
                <w:i w:val="0"/>
                <w:iCs w:val="0"/>
                <w:caps w:val="0"/>
                <w:strike/>
                <w:dstrike w:val="0"/>
                <w:color w:val="4A4A4A"/>
                <w:spacing w:val="0"/>
                <w:sz w:val="24"/>
                <w:szCs w:val="24"/>
                <w:shd w:val="clear" w:fill="FFFFFF"/>
              </w:rPr>
              <w:t>供热单位</w:t>
            </w:r>
            <w:r>
              <w:rPr>
                <w:rFonts w:hint="eastAsia" w:ascii="仿宋" w:hAnsi="仿宋" w:eastAsia="仿宋" w:cs="仿宋"/>
                <w:b w:val="0"/>
                <w:bCs w:val="0"/>
                <w:i w:val="0"/>
                <w:iCs w:val="0"/>
                <w:caps w:val="0"/>
                <w:color w:val="4A4A4A"/>
                <w:spacing w:val="0"/>
                <w:sz w:val="24"/>
                <w:szCs w:val="24"/>
                <w:shd w:val="clear" w:fill="FFFFFF"/>
              </w:rPr>
              <w:t>应当</w:t>
            </w:r>
            <w:r>
              <w:rPr>
                <w:rFonts w:hint="eastAsia" w:ascii="仿宋" w:hAnsi="仿宋" w:eastAsia="仿宋" w:cs="仿宋"/>
                <w:b w:val="0"/>
                <w:bCs w:val="0"/>
                <w:i w:val="0"/>
                <w:iCs w:val="0"/>
                <w:caps w:val="0"/>
                <w:strike/>
                <w:dstrike w:val="0"/>
                <w:color w:val="4A4A4A"/>
                <w:spacing w:val="0"/>
                <w:sz w:val="24"/>
                <w:szCs w:val="24"/>
                <w:shd w:val="clear" w:fill="FFFFFF"/>
              </w:rPr>
              <w:t>与热用户签订停止供热合同</w:t>
            </w:r>
            <w:r>
              <w:rPr>
                <w:rFonts w:hint="eastAsia" w:ascii="仿宋" w:hAnsi="仿宋" w:eastAsia="仿宋" w:cs="仿宋"/>
                <w:b w:val="0"/>
                <w:bCs w:val="0"/>
                <w:i w:val="0"/>
                <w:iCs w:val="0"/>
                <w:caps w:val="0"/>
                <w:color w:val="4A4A4A"/>
                <w:spacing w:val="0"/>
                <w:sz w:val="24"/>
                <w:szCs w:val="24"/>
                <w:shd w:val="clear" w:fill="FFFFFF"/>
              </w:rPr>
              <w:t>。</w:t>
            </w:r>
          </w:p>
          <w:p w14:paraId="487E7F2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停热期限由供用热双方约定，在约定期限内，热用户不得擅自接热；热用户擅自接热的，</w:t>
            </w:r>
            <w:r>
              <w:rPr>
                <w:rFonts w:hint="eastAsia" w:ascii="仿宋" w:hAnsi="仿宋" w:eastAsia="仿宋" w:cs="仿宋"/>
                <w:b w:val="0"/>
                <w:bCs w:val="0"/>
                <w:i w:val="0"/>
                <w:iCs w:val="0"/>
                <w:caps w:val="0"/>
                <w:strike/>
                <w:dstrike w:val="0"/>
                <w:color w:val="4A4A4A"/>
                <w:spacing w:val="0"/>
                <w:sz w:val="24"/>
                <w:szCs w:val="24"/>
                <w:shd w:val="clear" w:fill="FFFFFF"/>
              </w:rPr>
              <w:t>供热单位向其收缴</w:t>
            </w:r>
            <w:r>
              <w:rPr>
                <w:rFonts w:hint="eastAsia" w:ascii="仿宋" w:hAnsi="仿宋" w:eastAsia="仿宋" w:cs="仿宋"/>
                <w:b w:val="0"/>
                <w:bCs w:val="0"/>
                <w:i w:val="0"/>
                <w:iCs w:val="0"/>
                <w:caps w:val="0"/>
                <w:color w:val="4A4A4A"/>
                <w:spacing w:val="0"/>
                <w:sz w:val="24"/>
                <w:szCs w:val="24"/>
                <w:shd w:val="clear" w:fill="FFFFFF"/>
              </w:rPr>
              <w:t>供热期全额采暖费。</w:t>
            </w:r>
          </w:p>
          <w:p w14:paraId="4882315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停热用户应当</w:t>
            </w:r>
            <w:r>
              <w:rPr>
                <w:rFonts w:hint="eastAsia" w:ascii="仿宋" w:hAnsi="仿宋" w:eastAsia="仿宋" w:cs="仿宋"/>
                <w:b w:val="0"/>
                <w:bCs w:val="0"/>
                <w:i w:val="0"/>
                <w:iCs w:val="0"/>
                <w:caps w:val="0"/>
                <w:strike/>
                <w:dstrike w:val="0"/>
                <w:color w:val="4A4A4A"/>
                <w:spacing w:val="0"/>
                <w:sz w:val="24"/>
                <w:szCs w:val="24"/>
                <w:shd w:val="clear" w:fill="FFFFFF"/>
              </w:rPr>
              <w:t>向供热单位</w:t>
            </w:r>
            <w:r>
              <w:rPr>
                <w:rFonts w:hint="eastAsia" w:ascii="仿宋" w:hAnsi="仿宋" w:eastAsia="仿宋" w:cs="仿宋"/>
                <w:b w:val="0"/>
                <w:bCs w:val="0"/>
                <w:i w:val="0"/>
                <w:iCs w:val="0"/>
                <w:caps w:val="0"/>
                <w:color w:val="4A4A4A"/>
                <w:spacing w:val="0"/>
                <w:sz w:val="24"/>
                <w:szCs w:val="24"/>
                <w:shd w:val="clear" w:fill="FFFFFF"/>
              </w:rPr>
              <w:t>交纳</w:t>
            </w:r>
            <w:r>
              <w:rPr>
                <w:rFonts w:hint="eastAsia" w:ascii="仿宋" w:hAnsi="仿宋" w:eastAsia="仿宋" w:cs="仿宋"/>
                <w:b w:val="0"/>
                <w:bCs w:val="0"/>
                <w:i w:val="0"/>
                <w:iCs w:val="0"/>
                <w:caps w:val="0"/>
                <w:strike/>
                <w:dstrike w:val="0"/>
                <w:color w:val="4A4A4A"/>
                <w:spacing w:val="0"/>
                <w:sz w:val="24"/>
                <w:szCs w:val="24"/>
                <w:shd w:val="clear" w:fill="FFFFFF"/>
              </w:rPr>
              <w:t>热能损耗补偿费</w:t>
            </w:r>
            <w:r>
              <w:rPr>
                <w:rFonts w:hint="eastAsia" w:ascii="仿宋" w:hAnsi="仿宋" w:eastAsia="仿宋" w:cs="仿宋"/>
                <w:b w:val="0"/>
                <w:bCs w:val="0"/>
                <w:i w:val="0"/>
                <w:iCs w:val="0"/>
                <w:caps w:val="0"/>
                <w:color w:val="4A4A4A"/>
                <w:spacing w:val="0"/>
                <w:sz w:val="24"/>
                <w:szCs w:val="24"/>
                <w:shd w:val="clear" w:fill="FFFFFF"/>
              </w:rPr>
              <w:t>。</w:t>
            </w:r>
            <w:r>
              <w:rPr>
                <w:rFonts w:hint="eastAsia" w:ascii="仿宋" w:hAnsi="仿宋" w:eastAsia="仿宋" w:cs="仿宋"/>
                <w:b w:val="0"/>
                <w:bCs w:val="0"/>
                <w:i w:val="0"/>
                <w:iCs w:val="0"/>
                <w:caps w:val="0"/>
                <w:strike/>
                <w:dstrike w:val="0"/>
                <w:color w:val="4A4A4A"/>
                <w:spacing w:val="0"/>
                <w:sz w:val="24"/>
                <w:szCs w:val="24"/>
                <w:shd w:val="clear" w:fill="FFFFFF"/>
              </w:rPr>
              <w:t>热能损耗补偿费</w:t>
            </w:r>
            <w:r>
              <w:rPr>
                <w:rFonts w:hint="eastAsia" w:ascii="仿宋" w:hAnsi="仿宋" w:eastAsia="仿宋" w:cs="仿宋"/>
                <w:b w:val="0"/>
                <w:bCs w:val="0"/>
                <w:i w:val="0"/>
                <w:iCs w:val="0"/>
                <w:caps w:val="0"/>
                <w:color w:val="4A4A4A"/>
                <w:spacing w:val="0"/>
                <w:sz w:val="24"/>
                <w:szCs w:val="24"/>
                <w:shd w:val="clear" w:fill="FFFFFF"/>
              </w:rPr>
              <w:t>的具体标准由设区的市、县（市）人民政府规定。</w:t>
            </w:r>
          </w:p>
        </w:tc>
        <w:tc>
          <w:tcPr>
            <w:tcW w:w="6744" w:type="dxa"/>
            <w:tcBorders>
              <w:top w:val="single" w:color="000000" w:sz="4" w:space="0"/>
              <w:left w:val="single" w:color="000000" w:sz="4" w:space="0"/>
              <w:bottom w:val="single" w:color="000000" w:sz="4" w:space="0"/>
              <w:right w:val="single" w:color="auto" w:sz="4" w:space="0"/>
            </w:tcBorders>
            <w:vAlign w:val="center"/>
          </w:tcPr>
          <w:p w14:paraId="0B8F1272">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bCs/>
                <w:spacing w:val="6"/>
                <w:sz w:val="24"/>
                <w:szCs w:val="24"/>
                <w:lang w:val="en-US" w:eastAsia="zh-CN"/>
              </w:rPr>
              <w:t>五</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热用户</w:t>
            </w:r>
            <w:r>
              <w:rPr>
                <w:rFonts w:hint="eastAsia" w:ascii="仿宋" w:hAnsi="仿宋" w:eastAsia="仿宋" w:cs="仿宋"/>
                <w:b/>
                <w:bCs/>
                <w:spacing w:val="6"/>
                <w:sz w:val="24"/>
                <w:szCs w:val="24"/>
              </w:rPr>
              <w:t>需要</w:t>
            </w:r>
            <w:r>
              <w:rPr>
                <w:rFonts w:hint="eastAsia" w:ascii="仿宋" w:hAnsi="仿宋" w:eastAsia="仿宋" w:cs="仿宋"/>
                <w:spacing w:val="6"/>
                <w:sz w:val="24"/>
                <w:szCs w:val="24"/>
              </w:rPr>
              <w:t>停止用热的，应当</w:t>
            </w:r>
            <w:r>
              <w:rPr>
                <w:rFonts w:hint="eastAsia" w:ascii="仿宋" w:hAnsi="仿宋" w:eastAsia="仿宋" w:cs="仿宋"/>
                <w:b/>
                <w:bCs/>
                <w:spacing w:val="6"/>
                <w:sz w:val="24"/>
                <w:szCs w:val="24"/>
              </w:rPr>
              <w:t>在供热期开始三十日前向供热单位提出申请，供热单位应当在接到申请后</w:t>
            </w:r>
            <w:r>
              <w:rPr>
                <w:rFonts w:hint="eastAsia" w:ascii="仿宋" w:hAnsi="仿宋" w:eastAsia="仿宋" w:cs="仿宋"/>
                <w:b/>
                <w:bCs/>
                <w:spacing w:val="6"/>
                <w:sz w:val="24"/>
                <w:szCs w:val="24"/>
                <w:lang w:eastAsia="zh-CN"/>
              </w:rPr>
              <w:t>五个工作</w:t>
            </w:r>
            <w:r>
              <w:rPr>
                <w:rFonts w:hint="eastAsia" w:ascii="仿宋" w:hAnsi="仿宋" w:eastAsia="仿宋" w:cs="仿宋"/>
                <w:b/>
                <w:bCs/>
                <w:spacing w:val="6"/>
                <w:sz w:val="24"/>
                <w:szCs w:val="24"/>
              </w:rPr>
              <w:t>日内</w:t>
            </w:r>
            <w:r>
              <w:rPr>
                <w:rFonts w:hint="eastAsia" w:ascii="仿宋" w:hAnsi="仿宋" w:eastAsia="仿宋" w:cs="仿宋"/>
                <w:b/>
                <w:bCs/>
                <w:spacing w:val="6"/>
                <w:sz w:val="24"/>
                <w:szCs w:val="24"/>
                <w:lang w:eastAsia="zh-CN"/>
              </w:rPr>
              <w:t>办理</w:t>
            </w:r>
            <w:r>
              <w:rPr>
                <w:rFonts w:hint="eastAsia" w:ascii="仿宋" w:hAnsi="仿宋" w:eastAsia="仿宋" w:cs="仿宋"/>
                <w:b/>
                <w:bCs/>
                <w:spacing w:val="6"/>
                <w:sz w:val="24"/>
                <w:szCs w:val="24"/>
              </w:rPr>
              <w:t>；对不同意停止供热的，应当</w:t>
            </w:r>
            <w:r>
              <w:rPr>
                <w:rFonts w:hint="eastAsia" w:ascii="仿宋" w:hAnsi="仿宋" w:eastAsia="仿宋" w:cs="仿宋"/>
                <w:b/>
                <w:bCs/>
                <w:spacing w:val="6"/>
                <w:sz w:val="24"/>
                <w:szCs w:val="24"/>
                <w:lang w:eastAsia="zh-CN"/>
              </w:rPr>
              <w:t>书面</w:t>
            </w:r>
            <w:r>
              <w:rPr>
                <w:rFonts w:hint="eastAsia" w:ascii="仿宋" w:hAnsi="仿宋" w:eastAsia="仿宋" w:cs="仿宋"/>
                <w:b/>
                <w:bCs/>
                <w:spacing w:val="6"/>
                <w:sz w:val="24"/>
                <w:szCs w:val="24"/>
              </w:rPr>
              <w:t>说明理由</w:t>
            </w:r>
            <w:r>
              <w:rPr>
                <w:rFonts w:hint="eastAsia" w:ascii="仿宋" w:hAnsi="仿宋" w:eastAsia="仿宋" w:cs="仿宋"/>
                <w:spacing w:val="6"/>
                <w:sz w:val="24"/>
                <w:szCs w:val="24"/>
              </w:rPr>
              <w:t>。</w:t>
            </w:r>
          </w:p>
          <w:p w14:paraId="68FF04B5">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停热期限</w:t>
            </w:r>
            <w:r>
              <w:rPr>
                <w:rFonts w:hint="eastAsia" w:ascii="仿宋" w:hAnsi="仿宋" w:eastAsia="仿宋" w:cs="仿宋"/>
                <w:strike w:val="0"/>
                <w:spacing w:val="6"/>
                <w:sz w:val="24"/>
                <w:szCs w:val="24"/>
              </w:rPr>
              <w:t>由供用热双方约定</w:t>
            </w:r>
            <w:r>
              <w:rPr>
                <w:rFonts w:hint="eastAsia" w:ascii="仿宋" w:hAnsi="仿宋" w:eastAsia="仿宋" w:cs="仿宋"/>
                <w:spacing w:val="6"/>
                <w:sz w:val="24"/>
                <w:szCs w:val="24"/>
              </w:rPr>
              <w:t>，在</w:t>
            </w:r>
            <w:r>
              <w:rPr>
                <w:rFonts w:hint="eastAsia" w:ascii="仿宋" w:hAnsi="仿宋" w:eastAsia="仿宋" w:cs="仿宋"/>
                <w:strike w:val="0"/>
                <w:spacing w:val="6"/>
                <w:sz w:val="24"/>
                <w:szCs w:val="24"/>
              </w:rPr>
              <w:t>约定</w:t>
            </w:r>
            <w:r>
              <w:rPr>
                <w:rFonts w:hint="eastAsia" w:ascii="仿宋" w:hAnsi="仿宋" w:eastAsia="仿宋" w:cs="仿宋"/>
                <w:b/>
                <w:bCs/>
                <w:spacing w:val="6"/>
                <w:sz w:val="24"/>
                <w:szCs w:val="24"/>
              </w:rPr>
              <w:t>停热</w:t>
            </w:r>
            <w:r>
              <w:rPr>
                <w:rFonts w:hint="eastAsia" w:ascii="仿宋" w:hAnsi="仿宋" w:eastAsia="仿宋" w:cs="仿宋"/>
                <w:spacing w:val="6"/>
                <w:sz w:val="24"/>
                <w:szCs w:val="24"/>
              </w:rPr>
              <w:t>期</w:t>
            </w:r>
            <w:r>
              <w:rPr>
                <w:rFonts w:hint="eastAsia" w:ascii="仿宋" w:hAnsi="仿宋" w:eastAsia="仿宋" w:cs="仿宋"/>
                <w:strike w:val="0"/>
                <w:spacing w:val="6"/>
                <w:sz w:val="24"/>
                <w:szCs w:val="24"/>
              </w:rPr>
              <w:t>限</w:t>
            </w:r>
            <w:r>
              <w:rPr>
                <w:rFonts w:hint="eastAsia" w:ascii="仿宋" w:hAnsi="仿宋" w:eastAsia="仿宋" w:cs="仿宋"/>
                <w:spacing w:val="6"/>
                <w:sz w:val="24"/>
                <w:szCs w:val="24"/>
              </w:rPr>
              <w:t>内，热用户不得擅自接热；热用户擅自接热的，</w:t>
            </w:r>
            <w:r>
              <w:rPr>
                <w:rFonts w:hint="eastAsia" w:ascii="仿宋" w:hAnsi="仿宋" w:eastAsia="仿宋" w:cs="仿宋"/>
                <w:b/>
                <w:bCs/>
                <w:spacing w:val="6"/>
                <w:sz w:val="24"/>
                <w:szCs w:val="24"/>
                <w:lang w:eastAsia="zh-CN"/>
              </w:rPr>
              <w:t>应当交纳</w:t>
            </w:r>
            <w:r>
              <w:rPr>
                <w:rFonts w:hint="eastAsia" w:ascii="仿宋" w:hAnsi="仿宋" w:eastAsia="仿宋" w:cs="仿宋"/>
                <w:spacing w:val="6"/>
                <w:sz w:val="24"/>
                <w:szCs w:val="24"/>
              </w:rPr>
              <w:t>供</w:t>
            </w:r>
            <w:r>
              <w:rPr>
                <w:rFonts w:hint="eastAsia" w:ascii="仿宋" w:hAnsi="仿宋" w:eastAsia="仿宋" w:cs="仿宋"/>
                <w:b w:val="0"/>
                <w:bCs w:val="0"/>
                <w:strike w:val="0"/>
                <w:spacing w:val="6"/>
                <w:sz w:val="24"/>
                <w:szCs w:val="24"/>
                <w:lang w:val="en-US" w:eastAsia="zh-CN"/>
              </w:rPr>
              <w:t>热</w:t>
            </w:r>
            <w:r>
              <w:rPr>
                <w:rFonts w:hint="eastAsia" w:ascii="仿宋" w:hAnsi="仿宋" w:eastAsia="仿宋" w:cs="仿宋"/>
                <w:spacing w:val="6"/>
                <w:sz w:val="24"/>
                <w:szCs w:val="24"/>
              </w:rPr>
              <w:t>期全额采暖费。</w:t>
            </w:r>
          </w:p>
          <w:p w14:paraId="0A300B6D">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spacing w:val="6"/>
                <w:sz w:val="24"/>
                <w:szCs w:val="24"/>
              </w:rPr>
            </w:pPr>
            <w:r>
              <w:rPr>
                <w:rFonts w:hint="eastAsia" w:ascii="仿宋" w:hAnsi="仿宋" w:eastAsia="仿宋" w:cs="仿宋"/>
                <w:b/>
                <w:bCs/>
                <w:color w:val="4A4A4A"/>
                <w:spacing w:val="6"/>
                <w:sz w:val="24"/>
                <w:szCs w:val="24"/>
                <w:shd w:val="clear" w:color="auto" w:fill="FFFFFF"/>
              </w:rPr>
              <w:t>按照供热面积收费标准交纳</w:t>
            </w:r>
            <w:r>
              <w:rPr>
                <w:rFonts w:hint="eastAsia" w:ascii="仿宋" w:hAnsi="仿宋" w:eastAsia="仿宋" w:cs="仿宋"/>
                <w:b/>
                <w:bCs/>
                <w:color w:val="4A4A4A"/>
                <w:spacing w:val="6"/>
                <w:sz w:val="24"/>
                <w:szCs w:val="24"/>
                <w:shd w:val="clear" w:color="auto" w:fill="FFFFFF"/>
                <w:lang w:val="en-US" w:eastAsia="zh-CN"/>
              </w:rPr>
              <w:t>采暖</w:t>
            </w:r>
            <w:r>
              <w:rPr>
                <w:rFonts w:hint="eastAsia" w:ascii="仿宋" w:hAnsi="仿宋" w:eastAsia="仿宋" w:cs="仿宋"/>
                <w:b/>
                <w:bCs/>
                <w:color w:val="4A4A4A"/>
                <w:spacing w:val="6"/>
                <w:sz w:val="24"/>
                <w:szCs w:val="24"/>
                <w:shd w:val="clear" w:color="auto" w:fill="FFFFFF"/>
              </w:rPr>
              <w:t>费</w:t>
            </w:r>
            <w:r>
              <w:rPr>
                <w:rFonts w:hint="eastAsia" w:ascii="仿宋" w:hAnsi="仿宋" w:eastAsia="仿宋" w:cs="仿宋"/>
                <w:b/>
                <w:bCs/>
                <w:color w:val="4A4A4A"/>
                <w:spacing w:val="6"/>
                <w:sz w:val="24"/>
                <w:szCs w:val="24"/>
                <w:shd w:val="clear" w:color="auto" w:fill="FFFFFF"/>
                <w:lang w:val="en-US" w:eastAsia="zh-CN"/>
              </w:rPr>
              <w:t>的</w:t>
            </w:r>
            <w:r>
              <w:rPr>
                <w:rFonts w:hint="eastAsia" w:ascii="仿宋" w:hAnsi="仿宋" w:eastAsia="仿宋" w:cs="仿宋"/>
                <w:strike w:val="0"/>
                <w:spacing w:val="6"/>
                <w:sz w:val="24"/>
                <w:szCs w:val="24"/>
              </w:rPr>
              <w:t>停</w:t>
            </w:r>
            <w:r>
              <w:rPr>
                <w:rFonts w:hint="eastAsia" w:ascii="仿宋" w:hAnsi="仿宋" w:eastAsia="仿宋" w:cs="仿宋"/>
                <w:spacing w:val="6"/>
                <w:sz w:val="24"/>
                <w:szCs w:val="24"/>
              </w:rPr>
              <w:t>热用户应当交纳</w:t>
            </w:r>
            <w:r>
              <w:rPr>
                <w:rFonts w:hint="eastAsia" w:ascii="仿宋" w:hAnsi="仿宋" w:eastAsia="仿宋" w:cs="仿宋"/>
                <w:b/>
                <w:bCs/>
                <w:spacing w:val="6"/>
                <w:sz w:val="24"/>
                <w:szCs w:val="24"/>
                <w:lang w:val="en-US" w:eastAsia="zh-CN"/>
              </w:rPr>
              <w:t>基本热费</w:t>
            </w:r>
            <w:r>
              <w:rPr>
                <w:rFonts w:hint="eastAsia" w:ascii="仿宋" w:hAnsi="仿宋" w:eastAsia="仿宋" w:cs="仿宋"/>
                <w:spacing w:val="6"/>
                <w:sz w:val="24"/>
                <w:szCs w:val="24"/>
              </w:rPr>
              <w:t>。</w:t>
            </w:r>
          </w:p>
          <w:p w14:paraId="6034E7E6">
            <w:pPr>
              <w:keepNext w:val="0"/>
              <w:keepLines w:val="0"/>
              <w:pageBreakBefore w:val="0"/>
              <w:widowControl/>
              <w:suppressLineNumbers w:val="0"/>
              <w:kinsoku/>
              <w:wordWrap/>
              <w:overflowPunct/>
              <w:topLinePunct w:val="0"/>
              <w:autoSpaceDE/>
              <w:autoSpaceDN/>
              <w:bidi w:val="0"/>
              <w:adjustRightInd/>
              <w:snapToGrid/>
              <w:spacing w:line="400" w:lineRule="exact"/>
              <w:ind w:firstLine="506"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b/>
                <w:bCs/>
                <w:spacing w:val="6"/>
                <w:sz w:val="24"/>
                <w:szCs w:val="24"/>
                <w:lang w:val="en-US" w:eastAsia="zh-CN"/>
              </w:rPr>
              <w:t>基本热费</w:t>
            </w:r>
            <w:r>
              <w:rPr>
                <w:rFonts w:hint="eastAsia" w:ascii="仿宋" w:hAnsi="仿宋" w:eastAsia="仿宋" w:cs="仿宋"/>
                <w:spacing w:val="6"/>
                <w:sz w:val="24"/>
                <w:szCs w:val="24"/>
              </w:rPr>
              <w:t>的具体标准由</w:t>
            </w:r>
            <w:r>
              <w:rPr>
                <w:rFonts w:hint="eastAsia" w:ascii="仿宋" w:hAnsi="仿宋" w:eastAsia="仿宋" w:cs="仿宋"/>
                <w:strike w:val="0"/>
                <w:spacing w:val="6"/>
                <w:sz w:val="24"/>
                <w:szCs w:val="24"/>
                <w:lang w:val="en-US" w:eastAsia="zh-CN"/>
              </w:rPr>
              <w:t>设区的</w:t>
            </w:r>
            <w:r>
              <w:rPr>
                <w:rFonts w:hint="eastAsia" w:ascii="仿宋" w:hAnsi="仿宋" w:eastAsia="仿宋" w:cs="仿宋"/>
                <w:spacing w:val="6"/>
                <w:sz w:val="24"/>
                <w:szCs w:val="24"/>
              </w:rPr>
              <w:t>市、县（市）人民政府规定。</w:t>
            </w:r>
            <w:r>
              <w:rPr>
                <w:rFonts w:hint="eastAsia" w:ascii="仿宋" w:hAnsi="仿宋" w:eastAsia="仿宋" w:cs="仿宋"/>
                <w:spacing w:val="6"/>
                <w:sz w:val="24"/>
                <w:szCs w:val="24"/>
                <w:lang w:val="en-US" w:eastAsia="zh-CN"/>
              </w:rPr>
              <w:t xml:space="preserve">  </w:t>
            </w:r>
          </w:p>
        </w:tc>
      </w:tr>
      <w:tr w14:paraId="5D8D8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E97715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w:t>
            </w: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条 热用户有下列情形之一的，不得停止用热：</w:t>
            </w:r>
          </w:p>
          <w:p w14:paraId="4718802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（一）供热设施在供热保修期内的；</w:t>
            </w:r>
          </w:p>
          <w:p w14:paraId="7D683FC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（二）供热系统不具备分户控制供热条件的；</w:t>
            </w:r>
          </w:p>
          <w:p w14:paraId="61F8375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（三）</w:t>
            </w:r>
            <w:r>
              <w:rPr>
                <w:rFonts w:hint="eastAsia" w:ascii="仿宋" w:hAnsi="仿宋" w:eastAsia="仿宋" w:cs="仿宋"/>
                <w:b w:val="0"/>
                <w:bCs w:val="0"/>
                <w:i w:val="0"/>
                <w:iCs w:val="0"/>
                <w:caps w:val="0"/>
                <w:strike/>
                <w:dstrike w:val="0"/>
                <w:color w:val="4A4A4A"/>
                <w:spacing w:val="0"/>
                <w:sz w:val="24"/>
                <w:szCs w:val="24"/>
                <w:shd w:val="clear" w:fill="FFFFFF"/>
              </w:rPr>
              <w:t>影响相邻热用户正常用热的；</w:t>
            </w:r>
          </w:p>
          <w:p w14:paraId="33EE294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危害共用供热设施安全运行的。</w:t>
            </w:r>
          </w:p>
        </w:tc>
        <w:tc>
          <w:tcPr>
            <w:tcW w:w="6744" w:type="dxa"/>
            <w:tcBorders>
              <w:top w:val="single" w:color="000000" w:sz="4" w:space="0"/>
              <w:left w:val="single" w:color="000000" w:sz="4" w:space="0"/>
              <w:bottom w:val="single" w:color="000000" w:sz="4" w:space="0"/>
              <w:right w:val="single" w:color="auto" w:sz="4" w:space="0"/>
            </w:tcBorders>
            <w:vAlign w:val="center"/>
          </w:tcPr>
          <w:p w14:paraId="1E59E358">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bCs/>
                <w:spacing w:val="6"/>
                <w:sz w:val="24"/>
                <w:szCs w:val="24"/>
                <w:lang w:val="en-US" w:eastAsia="zh-CN"/>
              </w:rPr>
              <w:t>六</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trike w:val="0"/>
                <w:spacing w:val="6"/>
                <w:sz w:val="24"/>
                <w:szCs w:val="24"/>
              </w:rPr>
              <w:t>热用户</w:t>
            </w:r>
            <w:r>
              <w:rPr>
                <w:rFonts w:hint="eastAsia" w:ascii="仿宋" w:hAnsi="仿宋" w:eastAsia="仿宋" w:cs="仿宋"/>
                <w:spacing w:val="6"/>
                <w:sz w:val="24"/>
                <w:szCs w:val="24"/>
              </w:rPr>
              <w:t>有下列情形之一的，不</w:t>
            </w:r>
            <w:r>
              <w:rPr>
                <w:rFonts w:hint="eastAsia" w:ascii="仿宋" w:hAnsi="仿宋" w:eastAsia="仿宋" w:cs="仿宋"/>
                <w:strike w:val="0"/>
                <w:spacing w:val="6"/>
                <w:sz w:val="24"/>
                <w:szCs w:val="24"/>
              </w:rPr>
              <w:t>得</w:t>
            </w:r>
            <w:r>
              <w:rPr>
                <w:rFonts w:hint="eastAsia" w:ascii="仿宋" w:hAnsi="仿宋" w:eastAsia="仿宋" w:cs="仿宋"/>
                <w:spacing w:val="6"/>
                <w:sz w:val="24"/>
                <w:szCs w:val="24"/>
              </w:rPr>
              <w:t>停止用热：</w:t>
            </w:r>
          </w:p>
          <w:p w14:paraId="544F04A3">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（一）供热设施在供热保修期内的；</w:t>
            </w:r>
          </w:p>
          <w:p w14:paraId="3EE789A1">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（二）供热系统不具备</w:t>
            </w:r>
            <w:bookmarkStart w:id="24" w:name="OLE_LINK7"/>
            <w:r>
              <w:rPr>
                <w:rFonts w:hint="eastAsia" w:ascii="仿宋" w:hAnsi="仿宋" w:eastAsia="仿宋" w:cs="仿宋"/>
                <w:spacing w:val="6"/>
                <w:sz w:val="24"/>
                <w:szCs w:val="24"/>
              </w:rPr>
              <w:t>分户控制</w:t>
            </w:r>
            <w:bookmarkEnd w:id="24"/>
            <w:r>
              <w:rPr>
                <w:rFonts w:hint="eastAsia" w:ascii="仿宋" w:hAnsi="仿宋" w:eastAsia="仿宋" w:cs="仿宋"/>
                <w:spacing w:val="6"/>
                <w:sz w:val="24"/>
                <w:szCs w:val="24"/>
              </w:rPr>
              <w:t>供热条件的；</w:t>
            </w:r>
          </w:p>
          <w:p w14:paraId="37D8E311">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b/>
                <w:bCs/>
                <w:spacing w:val="6"/>
                <w:sz w:val="24"/>
                <w:szCs w:val="24"/>
              </w:rPr>
            </w:pPr>
            <w:r>
              <w:rPr>
                <w:rFonts w:hint="eastAsia" w:ascii="仿宋" w:hAnsi="仿宋" w:eastAsia="仿宋" w:cs="仿宋"/>
                <w:spacing w:val="6"/>
                <w:sz w:val="24"/>
                <w:szCs w:val="24"/>
              </w:rPr>
              <w:t>（三）危害共用供热设施安全运行的</w:t>
            </w:r>
            <w:r>
              <w:rPr>
                <w:rFonts w:hint="eastAsia" w:ascii="仿宋" w:hAnsi="仿宋" w:eastAsia="仿宋" w:cs="仿宋"/>
                <w:b/>
                <w:bCs/>
                <w:spacing w:val="6"/>
                <w:sz w:val="24"/>
                <w:szCs w:val="24"/>
                <w:lang w:eastAsia="zh-CN"/>
              </w:rPr>
              <w:t>其他行为</w:t>
            </w:r>
            <w:r>
              <w:rPr>
                <w:rFonts w:hint="eastAsia" w:ascii="仿宋" w:hAnsi="仿宋" w:eastAsia="仿宋" w:cs="仿宋"/>
                <w:spacing w:val="6"/>
                <w:sz w:val="24"/>
                <w:szCs w:val="24"/>
              </w:rPr>
              <w:t>。</w:t>
            </w:r>
          </w:p>
          <w:p w14:paraId="0AFF054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w w:val="102"/>
                <w:sz w:val="24"/>
                <w:szCs w:val="24"/>
                <w:lang w:val="en-US" w:eastAsia="zh-CN"/>
              </w:rPr>
            </w:pPr>
          </w:p>
        </w:tc>
      </w:tr>
      <w:tr w14:paraId="5111D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127E550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w:t>
            </w:r>
            <w:r>
              <w:rPr>
                <w:rFonts w:hint="eastAsia" w:ascii="仿宋" w:hAnsi="仿宋" w:eastAsia="仿宋" w:cs="仿宋"/>
                <w:b w:val="0"/>
                <w:bCs w:val="0"/>
                <w:i w:val="0"/>
                <w:iCs w:val="0"/>
                <w:caps w:val="0"/>
                <w:strike/>
                <w:dstrike w:val="0"/>
                <w:color w:val="4A4A4A"/>
                <w:spacing w:val="0"/>
                <w:sz w:val="24"/>
                <w:szCs w:val="24"/>
                <w:shd w:val="clear" w:fill="FFFFFF"/>
              </w:rPr>
              <w:t>六</w:t>
            </w:r>
            <w:r>
              <w:rPr>
                <w:rFonts w:hint="eastAsia" w:ascii="仿宋" w:hAnsi="仿宋" w:eastAsia="仿宋" w:cs="仿宋"/>
                <w:b w:val="0"/>
                <w:bCs w:val="0"/>
                <w:i w:val="0"/>
                <w:iCs w:val="0"/>
                <w:caps w:val="0"/>
                <w:color w:val="4A4A4A"/>
                <w:spacing w:val="0"/>
                <w:sz w:val="24"/>
                <w:szCs w:val="24"/>
                <w:shd w:val="clear" w:fill="FFFFFF"/>
              </w:rPr>
              <w:t>条 供热单位应当建立供热服务承诺制度，公开便民服务电话，供热期间安排工作人员二十四小时值班。</w:t>
            </w:r>
          </w:p>
          <w:p w14:paraId="37E94D3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供热主管部门应当公开投诉电话、信箱，受理投诉并及时将处理情况反馈投诉人。</w:t>
            </w:r>
          </w:p>
        </w:tc>
        <w:tc>
          <w:tcPr>
            <w:tcW w:w="6744" w:type="dxa"/>
            <w:tcBorders>
              <w:top w:val="single" w:color="000000" w:sz="4" w:space="0"/>
              <w:left w:val="single" w:color="000000" w:sz="4" w:space="0"/>
              <w:bottom w:val="single" w:color="000000" w:sz="4" w:space="0"/>
              <w:right w:val="single" w:color="auto" w:sz="4" w:space="0"/>
            </w:tcBorders>
            <w:vAlign w:val="center"/>
          </w:tcPr>
          <w:p w14:paraId="29DE1455">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bCs/>
                <w:spacing w:val="6"/>
                <w:sz w:val="24"/>
                <w:szCs w:val="24"/>
                <w:lang w:val="en-US" w:eastAsia="zh-CN"/>
              </w:rPr>
              <w:t>七</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供热单位应当建立供热服务承诺制度，公开便民服务电话</w:t>
            </w:r>
            <w:r>
              <w:rPr>
                <w:rFonts w:hint="eastAsia" w:ascii="仿宋" w:hAnsi="仿宋" w:eastAsia="仿宋" w:cs="仿宋"/>
                <w:b/>
                <w:bCs/>
                <w:spacing w:val="6"/>
                <w:sz w:val="24"/>
                <w:szCs w:val="24"/>
                <w:lang w:val="en-US" w:eastAsia="zh-CN"/>
              </w:rPr>
              <w:t>和监督电话</w:t>
            </w:r>
            <w:r>
              <w:rPr>
                <w:rFonts w:hint="eastAsia" w:ascii="仿宋" w:hAnsi="仿宋" w:eastAsia="仿宋" w:cs="仿宋"/>
                <w:spacing w:val="6"/>
                <w:sz w:val="24"/>
                <w:szCs w:val="24"/>
              </w:rPr>
              <w:t>，供热期间安排工作人员二十四小时值班。</w:t>
            </w:r>
          </w:p>
          <w:p w14:paraId="6FF86F75">
            <w:pPr>
              <w:keepNext w:val="0"/>
              <w:keepLines w:val="0"/>
              <w:pageBreakBefore w:val="0"/>
              <w:widowControl/>
              <w:suppressLineNumbers w:val="0"/>
              <w:kinsoku/>
              <w:wordWrap/>
              <w:overflowPunct/>
              <w:topLinePunct w:val="0"/>
              <w:autoSpaceDE/>
              <w:autoSpaceDN/>
              <w:bidi w:val="0"/>
              <w:adjustRightInd/>
              <w:snapToGrid/>
              <w:spacing w:line="400" w:lineRule="exact"/>
              <w:ind w:firstLine="504"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spacing w:val="6"/>
                <w:sz w:val="24"/>
                <w:szCs w:val="24"/>
              </w:rPr>
              <w:t>供热主管部门应当公开投诉电话、信箱，受理投诉并及时将处理情况反馈投诉人。</w:t>
            </w:r>
          </w:p>
        </w:tc>
      </w:tr>
      <w:tr w14:paraId="4D618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9164ED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第二十</w:t>
            </w:r>
            <w:r>
              <w:rPr>
                <w:rFonts w:hint="eastAsia" w:ascii="仿宋" w:hAnsi="仿宋" w:eastAsia="仿宋" w:cs="仿宋"/>
                <w:b w:val="0"/>
                <w:bCs w:val="0"/>
                <w:i w:val="0"/>
                <w:iCs w:val="0"/>
                <w:caps w:val="0"/>
                <w:strike/>
                <w:dstrike w:val="0"/>
                <w:color w:val="4A4A4A"/>
                <w:spacing w:val="0"/>
                <w:sz w:val="24"/>
                <w:szCs w:val="24"/>
                <w:shd w:val="clear" w:fill="FFFFFF"/>
              </w:rPr>
              <w:t>七</w:t>
            </w:r>
            <w:r>
              <w:rPr>
                <w:rFonts w:hint="eastAsia" w:ascii="仿宋" w:hAnsi="仿宋" w:eastAsia="仿宋" w:cs="仿宋"/>
                <w:b w:val="0"/>
                <w:bCs w:val="0"/>
                <w:i w:val="0"/>
                <w:iCs w:val="0"/>
                <w:caps w:val="0"/>
                <w:color w:val="4A4A4A"/>
                <w:spacing w:val="0"/>
                <w:sz w:val="24"/>
                <w:szCs w:val="24"/>
                <w:shd w:val="clear" w:fill="FFFFFF"/>
              </w:rPr>
              <w:t>条 热用户不得实施下列行为：</w:t>
            </w:r>
          </w:p>
          <w:p w14:paraId="33F08EF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（一）取用供热系统内热水；</w:t>
            </w:r>
          </w:p>
          <w:p w14:paraId="064F228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（二）连接或者隔断供热设施；</w:t>
            </w:r>
          </w:p>
          <w:p w14:paraId="6E15523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（三）擅自改动供热管线、增设散热器或者改变用热性质；</w:t>
            </w:r>
          </w:p>
          <w:p w14:paraId="11CFC52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（四）擅自安装、修改、更换热水循环装置或者放水装置；</w:t>
            </w:r>
          </w:p>
          <w:p w14:paraId="54E7677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（五）其他损害供热设施或者影响供热质量的行为。</w:t>
            </w:r>
          </w:p>
          <w:p w14:paraId="5B1428A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热用户因实施前款行为，导致室温不达标的，供热单位不承担责任；给其他热用户或者供热单位造成损失的，应当依法承担赔偿责任。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76658C66">
            <w:pPr>
              <w:keepNext w:val="0"/>
              <w:keepLines w:val="0"/>
              <w:pageBreakBefore w:val="0"/>
              <w:tabs>
                <w:tab w:val="left" w:pos="427"/>
              </w:tabs>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bCs/>
                <w:spacing w:val="6"/>
                <w:sz w:val="24"/>
                <w:szCs w:val="24"/>
                <w:lang w:val="en-US" w:eastAsia="zh-CN"/>
              </w:rPr>
              <w:t>八</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热用户不得实施下列行为：</w:t>
            </w:r>
          </w:p>
          <w:p w14:paraId="4D899345">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（一）取用供热系统内热水；</w:t>
            </w:r>
          </w:p>
          <w:p w14:paraId="151F3914">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（二）连接或者隔断供热设施；</w:t>
            </w:r>
          </w:p>
          <w:p w14:paraId="1B0484D9">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（三）擅自改动供热管线、增设散热器或者改变用热性质；</w:t>
            </w:r>
          </w:p>
          <w:p w14:paraId="1E277494">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（四）擅自安装、修改、更换热水循环装置或者放水装置；</w:t>
            </w:r>
          </w:p>
          <w:p w14:paraId="40C51058">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b/>
                <w:bCs/>
                <w:spacing w:val="6"/>
                <w:sz w:val="24"/>
                <w:szCs w:val="24"/>
              </w:rPr>
            </w:pPr>
            <w:r>
              <w:rPr>
                <w:rFonts w:hint="eastAsia" w:ascii="仿宋" w:hAnsi="仿宋" w:eastAsia="仿宋" w:cs="仿宋"/>
                <w:spacing w:val="6"/>
                <w:sz w:val="24"/>
                <w:szCs w:val="24"/>
              </w:rPr>
              <w:t>（五）</w:t>
            </w:r>
            <w:r>
              <w:rPr>
                <w:rFonts w:hint="eastAsia" w:ascii="仿宋" w:hAnsi="仿宋" w:eastAsia="仿宋" w:cs="仿宋"/>
                <w:b/>
                <w:bCs/>
                <w:spacing w:val="6"/>
                <w:sz w:val="24"/>
                <w:szCs w:val="24"/>
                <w:lang w:val="en-US" w:eastAsia="zh-CN"/>
              </w:rPr>
              <w:t>移动、关闭、拆除供热</w:t>
            </w:r>
            <w:r>
              <w:rPr>
                <w:rFonts w:hint="eastAsia" w:ascii="仿宋" w:hAnsi="仿宋" w:eastAsia="仿宋" w:cs="仿宋"/>
                <w:b/>
                <w:bCs/>
                <w:spacing w:val="6"/>
                <w:sz w:val="24"/>
                <w:szCs w:val="24"/>
              </w:rPr>
              <w:t>计量器具</w:t>
            </w:r>
            <w:r>
              <w:rPr>
                <w:rFonts w:hint="eastAsia" w:ascii="仿宋" w:hAnsi="仿宋" w:eastAsia="仿宋" w:cs="仿宋"/>
                <w:b/>
                <w:bCs/>
                <w:spacing w:val="6"/>
                <w:sz w:val="24"/>
                <w:szCs w:val="24"/>
                <w:lang w:eastAsia="zh-CN"/>
              </w:rPr>
              <w:t>、</w:t>
            </w:r>
            <w:r>
              <w:rPr>
                <w:rFonts w:hint="eastAsia" w:ascii="仿宋" w:hAnsi="仿宋" w:eastAsia="仿宋" w:cs="仿宋"/>
                <w:b/>
                <w:bCs/>
                <w:spacing w:val="6"/>
                <w:sz w:val="24"/>
                <w:szCs w:val="24"/>
              </w:rPr>
              <w:t>铅封；</w:t>
            </w:r>
          </w:p>
          <w:p w14:paraId="02B6A621">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b/>
                <w:bCs/>
                <w:spacing w:val="6"/>
                <w:sz w:val="24"/>
                <w:szCs w:val="24"/>
                <w:lang w:eastAsia="zh-CN"/>
              </w:rPr>
            </w:pPr>
            <w:r>
              <w:rPr>
                <w:rFonts w:hint="eastAsia" w:ascii="仿宋" w:hAnsi="仿宋" w:eastAsia="仿宋" w:cs="仿宋"/>
                <w:b/>
                <w:bCs/>
                <w:spacing w:val="6"/>
                <w:sz w:val="24"/>
                <w:szCs w:val="24"/>
                <w:lang w:eastAsia="zh-CN"/>
              </w:rPr>
              <w:t>（</w:t>
            </w:r>
            <w:r>
              <w:rPr>
                <w:rFonts w:hint="eastAsia" w:ascii="仿宋" w:hAnsi="仿宋" w:eastAsia="仿宋" w:cs="仿宋"/>
                <w:b/>
                <w:bCs/>
                <w:spacing w:val="6"/>
                <w:sz w:val="24"/>
                <w:szCs w:val="24"/>
                <w:lang w:val="en-US" w:eastAsia="zh-CN"/>
              </w:rPr>
              <w:t>六</w:t>
            </w:r>
            <w:r>
              <w:rPr>
                <w:rFonts w:hint="eastAsia" w:ascii="仿宋" w:hAnsi="仿宋" w:eastAsia="仿宋" w:cs="仿宋"/>
                <w:b/>
                <w:bCs/>
                <w:spacing w:val="6"/>
                <w:sz w:val="24"/>
                <w:szCs w:val="24"/>
                <w:lang w:eastAsia="zh-CN"/>
              </w:rPr>
              <w:t>）</w:t>
            </w:r>
            <w:r>
              <w:rPr>
                <w:rFonts w:hint="eastAsia" w:ascii="仿宋" w:hAnsi="仿宋" w:eastAsia="仿宋" w:cs="仿宋"/>
                <w:b/>
                <w:bCs/>
                <w:spacing w:val="6"/>
                <w:sz w:val="24"/>
                <w:szCs w:val="24"/>
              </w:rPr>
              <w:t>拒绝、阻挠供热单位正常检修、抢修的</w:t>
            </w:r>
            <w:r>
              <w:rPr>
                <w:rFonts w:hint="eastAsia" w:ascii="仿宋" w:hAnsi="仿宋" w:eastAsia="仿宋" w:cs="仿宋"/>
                <w:b/>
                <w:bCs/>
                <w:spacing w:val="6"/>
                <w:sz w:val="24"/>
                <w:szCs w:val="24"/>
                <w:lang w:eastAsia="zh-CN"/>
              </w:rPr>
              <w:t>；</w:t>
            </w:r>
          </w:p>
          <w:p w14:paraId="7A8BEB30">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spacing w:val="6"/>
                <w:sz w:val="24"/>
                <w:szCs w:val="24"/>
                <w:lang w:eastAsia="zh-CN"/>
              </w:rPr>
              <w:t>（</w:t>
            </w:r>
            <w:r>
              <w:rPr>
                <w:rFonts w:hint="eastAsia" w:ascii="仿宋" w:hAnsi="仿宋" w:eastAsia="仿宋" w:cs="仿宋"/>
                <w:b/>
                <w:bCs/>
                <w:spacing w:val="6"/>
                <w:sz w:val="24"/>
                <w:szCs w:val="24"/>
                <w:lang w:val="en-US" w:eastAsia="zh-CN"/>
              </w:rPr>
              <w:t>七</w:t>
            </w:r>
            <w:r>
              <w:rPr>
                <w:rFonts w:hint="eastAsia" w:ascii="仿宋" w:hAnsi="仿宋" w:eastAsia="仿宋" w:cs="仿宋"/>
                <w:b/>
                <w:bCs/>
                <w:spacing w:val="6"/>
                <w:sz w:val="24"/>
                <w:szCs w:val="24"/>
                <w:lang w:eastAsia="zh-CN"/>
              </w:rPr>
              <w:t>）</w:t>
            </w:r>
            <w:r>
              <w:rPr>
                <w:rFonts w:hint="eastAsia" w:ascii="仿宋" w:hAnsi="仿宋" w:eastAsia="仿宋" w:cs="仿宋"/>
                <w:b w:val="0"/>
                <w:bCs w:val="0"/>
                <w:spacing w:val="6"/>
                <w:sz w:val="24"/>
                <w:szCs w:val="24"/>
              </w:rPr>
              <w:t>其他损害供热设施或者影响供热质量的行为。</w:t>
            </w:r>
          </w:p>
        </w:tc>
      </w:tr>
      <w:tr w14:paraId="6FD81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53FCCBA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二十</w:t>
            </w:r>
            <w:r>
              <w:rPr>
                <w:rFonts w:hint="eastAsia" w:ascii="仿宋" w:hAnsi="仿宋" w:eastAsia="仿宋" w:cs="仿宋"/>
                <w:b w:val="0"/>
                <w:bCs w:val="0"/>
                <w:i w:val="0"/>
                <w:iCs w:val="0"/>
                <w:caps w:val="0"/>
                <w:strike/>
                <w:dstrike w:val="0"/>
                <w:color w:val="4A4A4A"/>
                <w:spacing w:val="0"/>
                <w:sz w:val="24"/>
                <w:szCs w:val="24"/>
                <w:shd w:val="clear" w:fill="FFFFFF"/>
              </w:rPr>
              <w:t>八</w:t>
            </w:r>
            <w:r>
              <w:rPr>
                <w:rFonts w:hint="eastAsia" w:ascii="仿宋" w:hAnsi="仿宋" w:eastAsia="仿宋" w:cs="仿宋"/>
                <w:b w:val="0"/>
                <w:bCs w:val="0"/>
                <w:i w:val="0"/>
                <w:iCs w:val="0"/>
                <w:caps w:val="0"/>
                <w:color w:val="4A4A4A"/>
                <w:spacing w:val="0"/>
                <w:sz w:val="24"/>
                <w:szCs w:val="24"/>
                <w:shd w:val="clear" w:fill="FFFFFF"/>
              </w:rPr>
              <w:t>条 热用户有下列行为之一，导致室温不达标的，供热单位不承担责任：</w:t>
            </w:r>
          </w:p>
          <w:p w14:paraId="3F4F6A3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（一）改变房屋结构的；</w:t>
            </w:r>
          </w:p>
          <w:p w14:paraId="7725131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（二）室内装修遮挡散热器影响供热效果的；</w:t>
            </w:r>
          </w:p>
          <w:p w14:paraId="7B15D6E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（三）未采取正常保温措施的。</w:t>
            </w:r>
          </w:p>
        </w:tc>
        <w:tc>
          <w:tcPr>
            <w:tcW w:w="6744" w:type="dxa"/>
            <w:tcBorders>
              <w:top w:val="single" w:color="000000" w:sz="4" w:space="0"/>
              <w:left w:val="single" w:color="000000" w:sz="4" w:space="0"/>
              <w:bottom w:val="single" w:color="000000" w:sz="4" w:space="0"/>
              <w:right w:val="single" w:color="auto" w:sz="4" w:space="0"/>
            </w:tcBorders>
            <w:vAlign w:val="center"/>
          </w:tcPr>
          <w:p w14:paraId="325C0922">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第二十</w:t>
            </w:r>
            <w:r>
              <w:rPr>
                <w:rFonts w:hint="eastAsia" w:ascii="仿宋" w:hAnsi="仿宋" w:eastAsia="仿宋" w:cs="仿宋"/>
                <w:b/>
                <w:bCs/>
                <w:spacing w:val="6"/>
                <w:sz w:val="24"/>
                <w:szCs w:val="24"/>
                <w:lang w:val="en-US" w:eastAsia="zh-CN"/>
              </w:rPr>
              <w:t>九</w:t>
            </w:r>
            <w:r>
              <w:rPr>
                <w:rFonts w:hint="eastAsia" w:ascii="仿宋" w:hAnsi="仿宋" w:eastAsia="仿宋" w:cs="仿宋"/>
                <w:spacing w:val="6"/>
                <w:sz w:val="24"/>
                <w:szCs w:val="24"/>
              </w:rPr>
              <w:t>条</w:t>
            </w:r>
            <w:r>
              <w:rPr>
                <w:rFonts w:hint="eastAsia" w:ascii="仿宋" w:hAnsi="仿宋" w:eastAsia="仿宋" w:cs="仿宋"/>
                <w:b/>
                <w:bCs/>
                <w:spacing w:val="6"/>
                <w:sz w:val="24"/>
                <w:szCs w:val="24"/>
              </w:rPr>
              <w:t xml:space="preserve"> </w:t>
            </w:r>
            <w:r>
              <w:rPr>
                <w:rFonts w:hint="eastAsia" w:ascii="仿宋" w:hAnsi="仿宋" w:eastAsia="仿宋" w:cs="仿宋"/>
                <w:spacing w:val="6"/>
                <w:sz w:val="24"/>
                <w:szCs w:val="24"/>
              </w:rPr>
              <w:t>热用户</w:t>
            </w:r>
            <w:r>
              <w:rPr>
                <w:rFonts w:hint="eastAsia" w:ascii="仿宋" w:hAnsi="仿宋" w:eastAsia="仿宋" w:cs="仿宋"/>
                <w:b/>
                <w:bCs/>
                <w:spacing w:val="6"/>
                <w:sz w:val="24"/>
                <w:szCs w:val="24"/>
                <w:lang w:val="en-US" w:eastAsia="zh-CN"/>
              </w:rPr>
              <w:t>违法本条例第二十八条规定或者</w:t>
            </w:r>
            <w:r>
              <w:rPr>
                <w:rFonts w:hint="eastAsia" w:ascii="仿宋" w:hAnsi="仿宋" w:eastAsia="仿宋" w:cs="仿宋"/>
                <w:spacing w:val="6"/>
                <w:sz w:val="24"/>
                <w:szCs w:val="24"/>
              </w:rPr>
              <w:t>有下列行为之一，导致室温不达标的，供热单位不承担责任：</w:t>
            </w:r>
          </w:p>
          <w:p w14:paraId="6AFAE6CF">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（一）</w:t>
            </w:r>
            <w:r>
              <w:rPr>
                <w:rFonts w:hint="eastAsia" w:ascii="仿宋" w:hAnsi="仿宋" w:eastAsia="仿宋" w:cs="仿宋"/>
                <w:strike w:val="0"/>
                <w:spacing w:val="6"/>
                <w:sz w:val="24"/>
                <w:szCs w:val="24"/>
              </w:rPr>
              <w:t>改变房屋结构</w:t>
            </w:r>
            <w:r>
              <w:rPr>
                <w:rFonts w:hint="eastAsia" w:ascii="仿宋" w:hAnsi="仿宋" w:eastAsia="仿宋" w:cs="仿宋"/>
                <w:b/>
                <w:bCs/>
                <w:strike w:val="0"/>
                <w:spacing w:val="6"/>
                <w:sz w:val="24"/>
                <w:szCs w:val="24"/>
                <w:lang w:eastAsia="zh-CN"/>
              </w:rPr>
              <w:t>、</w:t>
            </w:r>
            <w:r>
              <w:rPr>
                <w:rFonts w:hint="eastAsia" w:ascii="仿宋" w:hAnsi="仿宋" w:eastAsia="仿宋" w:cs="仿宋"/>
                <w:b/>
                <w:bCs/>
                <w:strike w:val="0"/>
                <w:spacing w:val="6"/>
                <w:sz w:val="24"/>
                <w:szCs w:val="24"/>
                <w:lang w:val="en-US" w:eastAsia="zh-CN"/>
              </w:rPr>
              <w:t>用途</w:t>
            </w:r>
            <w:r>
              <w:rPr>
                <w:rFonts w:hint="eastAsia" w:ascii="仿宋" w:hAnsi="仿宋" w:eastAsia="仿宋" w:cs="仿宋"/>
                <w:b/>
                <w:bCs/>
                <w:spacing w:val="6"/>
                <w:sz w:val="24"/>
                <w:szCs w:val="24"/>
              </w:rPr>
              <w:t>影响供热</w:t>
            </w:r>
            <w:r>
              <w:rPr>
                <w:rFonts w:hint="eastAsia" w:ascii="仿宋" w:hAnsi="仿宋" w:eastAsia="仿宋" w:cs="仿宋"/>
                <w:strike w:val="0"/>
                <w:spacing w:val="6"/>
                <w:sz w:val="24"/>
                <w:szCs w:val="24"/>
              </w:rPr>
              <w:t>的</w:t>
            </w:r>
            <w:r>
              <w:rPr>
                <w:rFonts w:hint="eastAsia" w:ascii="仿宋" w:hAnsi="仿宋" w:eastAsia="仿宋" w:cs="仿宋"/>
                <w:spacing w:val="6"/>
                <w:sz w:val="24"/>
                <w:szCs w:val="24"/>
              </w:rPr>
              <w:t>；</w:t>
            </w:r>
          </w:p>
          <w:p w14:paraId="7EA49CE2">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spacing w:val="6"/>
                <w:sz w:val="24"/>
                <w:szCs w:val="24"/>
              </w:rPr>
              <w:t>（二）室内装修遮挡散热器影响供热效果的；</w:t>
            </w:r>
          </w:p>
          <w:p w14:paraId="5DD962E7">
            <w:pPr>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strike w:val="0"/>
                <w:spacing w:val="6"/>
                <w:sz w:val="24"/>
                <w:szCs w:val="24"/>
                <w:lang w:eastAsia="zh-CN"/>
              </w:rPr>
            </w:pPr>
            <w:r>
              <w:rPr>
                <w:rFonts w:hint="eastAsia" w:ascii="仿宋" w:hAnsi="仿宋" w:eastAsia="仿宋" w:cs="仿宋"/>
                <w:spacing w:val="6"/>
                <w:sz w:val="24"/>
                <w:szCs w:val="24"/>
              </w:rPr>
              <w:t>（三）</w:t>
            </w:r>
            <w:r>
              <w:rPr>
                <w:rFonts w:hint="eastAsia" w:ascii="仿宋" w:hAnsi="仿宋" w:eastAsia="仿宋" w:cs="仿宋"/>
                <w:b/>
                <w:bCs/>
                <w:spacing w:val="6"/>
                <w:sz w:val="24"/>
                <w:szCs w:val="24"/>
                <w:lang w:val="en-US" w:eastAsia="zh-CN"/>
              </w:rPr>
              <w:t>在测温前热</w:t>
            </w:r>
            <w:r>
              <w:rPr>
                <w:rFonts w:hint="eastAsia" w:ascii="仿宋" w:hAnsi="仿宋" w:eastAsia="仿宋" w:cs="仿宋"/>
                <w:b/>
                <w:bCs/>
                <w:spacing w:val="6"/>
                <w:sz w:val="24"/>
                <w:szCs w:val="24"/>
              </w:rPr>
              <w:t>用户门窗</w:t>
            </w:r>
            <w:r>
              <w:rPr>
                <w:rFonts w:hint="eastAsia" w:ascii="仿宋" w:hAnsi="仿宋" w:eastAsia="仿宋" w:cs="仿宋"/>
                <w:b/>
                <w:bCs/>
                <w:spacing w:val="6"/>
                <w:sz w:val="24"/>
                <w:szCs w:val="24"/>
                <w:lang w:val="en-US" w:eastAsia="zh-CN"/>
              </w:rPr>
              <w:t>未</w:t>
            </w:r>
            <w:r>
              <w:rPr>
                <w:rFonts w:hint="eastAsia" w:ascii="仿宋" w:hAnsi="仿宋" w:eastAsia="仿宋" w:cs="仿宋"/>
                <w:b/>
                <w:bCs/>
                <w:spacing w:val="6"/>
                <w:sz w:val="24"/>
                <w:szCs w:val="24"/>
              </w:rPr>
              <w:t>关闭1小时以上</w:t>
            </w:r>
            <w:r>
              <w:rPr>
                <w:rFonts w:hint="eastAsia" w:ascii="仿宋" w:hAnsi="仿宋" w:eastAsia="仿宋" w:cs="仿宋"/>
                <w:b/>
                <w:bCs/>
                <w:spacing w:val="6"/>
                <w:sz w:val="24"/>
                <w:szCs w:val="24"/>
                <w:lang w:val="en-US" w:eastAsia="zh-CN"/>
              </w:rPr>
              <w:t>等</w:t>
            </w:r>
            <w:r>
              <w:rPr>
                <w:rFonts w:hint="eastAsia" w:ascii="仿宋" w:hAnsi="仿宋" w:eastAsia="仿宋" w:cs="仿宋"/>
                <w:strike w:val="0"/>
                <w:spacing w:val="6"/>
                <w:sz w:val="24"/>
                <w:szCs w:val="24"/>
              </w:rPr>
              <w:t>未采取正常保温措施</w:t>
            </w:r>
            <w:r>
              <w:rPr>
                <w:rFonts w:hint="eastAsia" w:ascii="仿宋" w:hAnsi="仿宋" w:eastAsia="仿宋" w:cs="仿宋"/>
                <w:spacing w:val="6"/>
                <w:sz w:val="24"/>
                <w:szCs w:val="24"/>
              </w:rPr>
              <w:t>的</w:t>
            </w:r>
            <w:r>
              <w:rPr>
                <w:rFonts w:hint="eastAsia" w:ascii="仿宋" w:hAnsi="仿宋" w:eastAsia="仿宋" w:cs="仿宋"/>
                <w:strike w:val="0"/>
                <w:spacing w:val="6"/>
                <w:sz w:val="24"/>
                <w:szCs w:val="24"/>
                <w:lang w:eastAsia="zh-CN"/>
              </w:rPr>
              <w:t>；</w:t>
            </w:r>
          </w:p>
          <w:p w14:paraId="4A95CE17">
            <w:pPr>
              <w:keepNext w:val="0"/>
              <w:keepLines w:val="0"/>
              <w:pageBreakBefore w:val="0"/>
              <w:kinsoku/>
              <w:wordWrap/>
              <w:overflowPunct/>
              <w:topLinePunct w:val="0"/>
              <w:bidi w:val="0"/>
              <w:adjustRightInd/>
              <w:snapToGrid/>
              <w:spacing w:line="400" w:lineRule="exact"/>
              <w:ind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strike w:val="0"/>
                <w:spacing w:val="6"/>
                <w:sz w:val="24"/>
                <w:szCs w:val="24"/>
                <w:lang w:eastAsia="zh-CN"/>
              </w:rPr>
              <w:t>（</w:t>
            </w:r>
            <w:r>
              <w:rPr>
                <w:rFonts w:hint="eastAsia" w:ascii="仿宋" w:hAnsi="仿宋" w:eastAsia="仿宋" w:cs="仿宋"/>
                <w:b/>
                <w:bCs/>
                <w:strike w:val="0"/>
                <w:spacing w:val="6"/>
                <w:sz w:val="24"/>
                <w:szCs w:val="24"/>
                <w:lang w:val="en-US" w:eastAsia="zh-CN"/>
              </w:rPr>
              <w:t>四</w:t>
            </w:r>
            <w:r>
              <w:rPr>
                <w:rFonts w:hint="eastAsia" w:ascii="仿宋" w:hAnsi="仿宋" w:eastAsia="仿宋" w:cs="仿宋"/>
                <w:b/>
                <w:bCs/>
                <w:strike w:val="0"/>
                <w:spacing w:val="6"/>
                <w:sz w:val="24"/>
                <w:szCs w:val="24"/>
                <w:lang w:eastAsia="zh-CN"/>
              </w:rPr>
              <w:t>）</w:t>
            </w:r>
            <w:r>
              <w:rPr>
                <w:rFonts w:hint="eastAsia" w:ascii="仿宋" w:hAnsi="仿宋" w:eastAsia="仿宋" w:cs="仿宋"/>
                <w:b/>
                <w:bCs/>
                <w:spacing w:val="6"/>
                <w:sz w:val="24"/>
                <w:szCs w:val="24"/>
              </w:rPr>
              <w:t>实行供热计量的</w:t>
            </w:r>
            <w:r>
              <w:rPr>
                <w:rFonts w:hint="eastAsia" w:ascii="仿宋" w:hAnsi="仿宋" w:eastAsia="仿宋" w:cs="仿宋"/>
                <w:b/>
                <w:bCs/>
                <w:spacing w:val="6"/>
                <w:sz w:val="24"/>
                <w:szCs w:val="24"/>
                <w:lang w:val="en-US" w:eastAsia="zh-CN"/>
              </w:rPr>
              <w:t>热</w:t>
            </w:r>
            <w:r>
              <w:rPr>
                <w:rFonts w:hint="eastAsia" w:ascii="仿宋" w:hAnsi="仿宋" w:eastAsia="仿宋" w:cs="仿宋"/>
                <w:b/>
                <w:bCs/>
                <w:spacing w:val="6"/>
                <w:sz w:val="24"/>
                <w:szCs w:val="24"/>
              </w:rPr>
              <w:t>用户调低室内温度或关断、关小热水阀门的</w:t>
            </w:r>
            <w:r>
              <w:rPr>
                <w:rFonts w:hint="eastAsia" w:ascii="仿宋" w:hAnsi="仿宋" w:eastAsia="仿宋" w:cs="仿宋"/>
                <w:b w:val="0"/>
                <w:bCs w:val="0"/>
                <w:spacing w:val="6"/>
                <w:sz w:val="24"/>
                <w:szCs w:val="24"/>
                <w:lang w:eastAsia="zh-CN"/>
              </w:rPr>
              <w:t>。</w:t>
            </w:r>
          </w:p>
        </w:tc>
      </w:tr>
      <w:tr w14:paraId="61871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2CDE2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黑体" w:hAnsi="黑体" w:eastAsia="黑体" w:cs="黑体"/>
                <w:b w:val="0"/>
                <w:bCs w:val="0"/>
                <w:i w:val="0"/>
                <w:iCs w:val="0"/>
                <w:caps w:val="0"/>
                <w:color w:val="4A4A4A"/>
                <w:spacing w:val="0"/>
                <w:sz w:val="24"/>
                <w:szCs w:val="24"/>
                <w:shd w:val="clear" w:fill="FFFFFF"/>
              </w:rPr>
              <w:t>第四章　采暖费计收</w:t>
            </w:r>
          </w:p>
        </w:tc>
        <w:tc>
          <w:tcPr>
            <w:tcW w:w="6744" w:type="dxa"/>
            <w:tcBorders>
              <w:top w:val="single" w:color="000000" w:sz="4" w:space="0"/>
              <w:left w:val="single" w:color="000000" w:sz="4" w:space="0"/>
              <w:bottom w:val="single" w:color="000000" w:sz="4" w:space="0"/>
              <w:right w:val="single" w:color="auto" w:sz="4" w:space="0"/>
            </w:tcBorders>
            <w:vAlign w:val="center"/>
          </w:tcPr>
          <w:p w14:paraId="10480F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第四章　采暖费计收</w:t>
            </w:r>
          </w:p>
        </w:tc>
      </w:tr>
      <w:tr w14:paraId="58C6E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D694F8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w:t>
            </w:r>
            <w:r>
              <w:rPr>
                <w:rFonts w:hint="eastAsia" w:ascii="仿宋" w:hAnsi="仿宋" w:eastAsia="仿宋" w:cs="仿宋"/>
                <w:b w:val="0"/>
                <w:bCs w:val="0"/>
                <w:i w:val="0"/>
                <w:iCs w:val="0"/>
                <w:caps w:val="0"/>
                <w:strike/>
                <w:dstrike w:val="0"/>
                <w:color w:val="4A4A4A"/>
                <w:spacing w:val="0"/>
                <w:sz w:val="24"/>
                <w:szCs w:val="24"/>
                <w:shd w:val="clear" w:fill="FFFFFF"/>
              </w:rPr>
              <w:t>二</w:t>
            </w:r>
            <w:r>
              <w:rPr>
                <w:rFonts w:hint="eastAsia" w:ascii="仿宋" w:hAnsi="仿宋" w:eastAsia="仿宋" w:cs="仿宋"/>
                <w:b w:val="0"/>
                <w:bCs w:val="0"/>
                <w:i w:val="0"/>
                <w:iCs w:val="0"/>
                <w:caps w:val="0"/>
                <w:color w:val="4A4A4A"/>
                <w:spacing w:val="0"/>
                <w:sz w:val="24"/>
                <w:szCs w:val="24"/>
                <w:shd w:val="clear" w:fill="FFFFFF"/>
              </w:rPr>
              <w:t>十</w:t>
            </w:r>
            <w:r>
              <w:rPr>
                <w:rFonts w:hint="eastAsia" w:ascii="仿宋" w:hAnsi="仿宋" w:eastAsia="仿宋" w:cs="仿宋"/>
                <w:b w:val="0"/>
                <w:bCs w:val="0"/>
                <w:i w:val="0"/>
                <w:iCs w:val="0"/>
                <w:caps w:val="0"/>
                <w:strike/>
                <w:dstrike w:val="0"/>
                <w:color w:val="4A4A4A"/>
                <w:spacing w:val="0"/>
                <w:sz w:val="24"/>
                <w:szCs w:val="24"/>
                <w:shd w:val="clear" w:fill="FFFFFF"/>
              </w:rPr>
              <w:t>九</w:t>
            </w:r>
            <w:r>
              <w:rPr>
                <w:rFonts w:hint="eastAsia" w:ascii="仿宋" w:hAnsi="仿宋" w:eastAsia="仿宋" w:cs="仿宋"/>
                <w:b w:val="0"/>
                <w:bCs w:val="0"/>
                <w:i w:val="0"/>
                <w:iCs w:val="0"/>
                <w:caps w:val="0"/>
                <w:color w:val="4A4A4A"/>
                <w:spacing w:val="0"/>
                <w:sz w:val="24"/>
                <w:szCs w:val="24"/>
                <w:shd w:val="clear" w:fill="FFFFFF"/>
              </w:rPr>
              <w:t>条 供热价格实行政府定价。</w:t>
            </w:r>
          </w:p>
          <w:p w14:paraId="32127F9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供热价格的制定和调整应当遵循合理补偿、公平负担的原则，建立合理的供热价格形成机制。</w:t>
            </w:r>
          </w:p>
          <w:p w14:paraId="1623493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供热价格由</w:t>
            </w:r>
            <w:r>
              <w:rPr>
                <w:rFonts w:hint="eastAsia" w:ascii="仿宋" w:hAnsi="仿宋" w:eastAsia="仿宋" w:cs="仿宋"/>
                <w:b w:val="0"/>
                <w:bCs w:val="0"/>
                <w:i w:val="0"/>
                <w:iCs w:val="0"/>
                <w:caps w:val="0"/>
                <w:strike/>
                <w:dstrike w:val="0"/>
                <w:color w:val="4A4A4A"/>
                <w:spacing w:val="0"/>
                <w:sz w:val="24"/>
                <w:szCs w:val="24"/>
                <w:shd w:val="clear" w:fill="FFFFFF"/>
              </w:rPr>
              <w:t>设区的市、县（市）</w:t>
            </w:r>
            <w:r>
              <w:rPr>
                <w:rFonts w:hint="eastAsia" w:ascii="仿宋" w:hAnsi="仿宋" w:eastAsia="仿宋" w:cs="仿宋"/>
                <w:b w:val="0"/>
                <w:bCs w:val="0"/>
                <w:i w:val="0"/>
                <w:iCs w:val="0"/>
                <w:caps w:val="0"/>
                <w:color w:val="4A4A4A"/>
                <w:spacing w:val="0"/>
                <w:sz w:val="24"/>
                <w:szCs w:val="24"/>
                <w:shd w:val="clear" w:fill="FFFFFF"/>
              </w:rPr>
              <w:t>价格主管部门会同供热主管部门核定，</w:t>
            </w:r>
            <w:r>
              <w:rPr>
                <w:rFonts w:hint="eastAsia" w:ascii="仿宋" w:hAnsi="仿宋" w:eastAsia="仿宋" w:cs="仿宋"/>
                <w:b w:val="0"/>
                <w:bCs w:val="0"/>
                <w:i w:val="0"/>
                <w:iCs w:val="0"/>
                <w:caps w:val="0"/>
                <w:strike/>
                <w:dstrike w:val="0"/>
                <w:color w:val="4A4A4A"/>
                <w:spacing w:val="0"/>
                <w:sz w:val="24"/>
                <w:szCs w:val="24"/>
                <w:shd w:val="clear" w:fill="FFFFFF"/>
              </w:rPr>
              <w:t>报本级人民政府批准后公布实施</w:t>
            </w:r>
            <w:r>
              <w:rPr>
                <w:rFonts w:hint="eastAsia" w:ascii="仿宋" w:hAnsi="仿宋" w:eastAsia="仿宋" w:cs="仿宋"/>
                <w:b w:val="0"/>
                <w:bCs w:val="0"/>
                <w:i w:val="0"/>
                <w:iCs w:val="0"/>
                <w:caps w:val="0"/>
                <w:color w:val="4A4A4A"/>
                <w:spacing w:val="0"/>
                <w:sz w:val="24"/>
                <w:szCs w:val="24"/>
                <w:shd w:val="clear" w:fill="FFFFFF"/>
              </w:rPr>
              <w:t>。</w:t>
            </w:r>
          </w:p>
          <w:p w14:paraId="4E66F315">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调整供热价格，价格主管部门应当会同供热主管部门进行成本监审，公布供热价格构成，举行听证会，</w:t>
            </w:r>
            <w:r>
              <w:rPr>
                <w:rFonts w:hint="eastAsia" w:ascii="仿宋" w:hAnsi="仿宋" w:eastAsia="仿宋" w:cs="仿宋"/>
                <w:b w:val="0"/>
                <w:bCs w:val="0"/>
                <w:i w:val="0"/>
                <w:iCs w:val="0"/>
                <w:caps w:val="0"/>
                <w:strike/>
                <w:dstrike w:val="0"/>
                <w:color w:val="4A4A4A"/>
                <w:spacing w:val="0"/>
                <w:sz w:val="24"/>
                <w:szCs w:val="24"/>
                <w:shd w:val="clear" w:fill="FFFFFF"/>
              </w:rPr>
              <w:t>听取</w:t>
            </w:r>
            <w:r>
              <w:rPr>
                <w:rFonts w:hint="eastAsia" w:ascii="仿宋" w:hAnsi="仿宋" w:eastAsia="仿宋" w:cs="仿宋"/>
                <w:b w:val="0"/>
                <w:bCs w:val="0"/>
                <w:i w:val="0"/>
                <w:iCs w:val="0"/>
                <w:caps w:val="0"/>
                <w:color w:val="4A4A4A"/>
                <w:spacing w:val="0"/>
                <w:sz w:val="24"/>
                <w:szCs w:val="24"/>
                <w:shd w:val="clear" w:fill="FFFFFF"/>
              </w:rPr>
              <w:t>热用户、供热单位、热源单位等方面的意见。</w:t>
            </w:r>
          </w:p>
        </w:tc>
        <w:tc>
          <w:tcPr>
            <w:tcW w:w="6744" w:type="dxa"/>
            <w:tcBorders>
              <w:top w:val="single" w:color="000000" w:sz="4" w:space="0"/>
              <w:left w:val="single" w:color="000000" w:sz="4" w:space="0"/>
              <w:bottom w:val="single" w:color="000000" w:sz="4" w:space="0"/>
              <w:right w:val="single" w:color="auto" w:sz="4" w:space="0"/>
            </w:tcBorders>
            <w:vAlign w:val="center"/>
          </w:tcPr>
          <w:p w14:paraId="76E3A0B6">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color w:val="4A4A4A"/>
                <w:spacing w:val="6"/>
                <w:sz w:val="24"/>
                <w:szCs w:val="24"/>
                <w:shd w:val="clear" w:color="auto" w:fill="FFFFFF"/>
              </w:rPr>
              <w:t>第</w:t>
            </w:r>
            <w:r>
              <w:rPr>
                <w:rFonts w:hint="eastAsia" w:ascii="仿宋" w:hAnsi="仿宋" w:eastAsia="仿宋" w:cs="仿宋"/>
                <w:b/>
                <w:bCs/>
                <w:color w:val="4A4A4A"/>
                <w:spacing w:val="6"/>
                <w:sz w:val="24"/>
                <w:szCs w:val="24"/>
                <w:shd w:val="clear" w:color="auto" w:fill="FFFFFF"/>
                <w:lang w:val="en-US" w:eastAsia="zh-CN"/>
              </w:rPr>
              <w:t>三</w:t>
            </w:r>
            <w:r>
              <w:rPr>
                <w:rFonts w:hint="eastAsia" w:ascii="仿宋" w:hAnsi="仿宋" w:eastAsia="仿宋" w:cs="仿宋"/>
                <w:color w:val="4A4A4A"/>
                <w:spacing w:val="6"/>
                <w:sz w:val="24"/>
                <w:szCs w:val="24"/>
                <w:shd w:val="clear" w:color="auto" w:fill="FFFFFF"/>
              </w:rPr>
              <w:t>十条</w:t>
            </w:r>
            <w:r>
              <w:rPr>
                <w:rFonts w:hint="eastAsia" w:ascii="仿宋" w:hAnsi="仿宋" w:eastAsia="仿宋" w:cs="仿宋"/>
                <w:b/>
                <w:bCs/>
                <w:color w:val="4A4A4A"/>
                <w:spacing w:val="6"/>
                <w:sz w:val="24"/>
                <w:szCs w:val="24"/>
                <w:shd w:val="clear" w:color="auto" w:fill="FFFFFF"/>
              </w:rPr>
              <w:t xml:space="preserve"> </w:t>
            </w:r>
            <w:r>
              <w:rPr>
                <w:rFonts w:hint="eastAsia" w:ascii="仿宋" w:hAnsi="仿宋" w:eastAsia="仿宋" w:cs="仿宋"/>
                <w:color w:val="4A4A4A"/>
                <w:spacing w:val="6"/>
                <w:sz w:val="24"/>
                <w:szCs w:val="24"/>
                <w:shd w:val="clear" w:color="auto" w:fill="FFFFFF"/>
              </w:rPr>
              <w:t>供热价格实行政府定价。</w:t>
            </w:r>
          </w:p>
          <w:p w14:paraId="31E3E0F6">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spacing w:val="6"/>
                <w:sz w:val="24"/>
                <w:szCs w:val="24"/>
              </w:rPr>
            </w:pPr>
            <w:r>
              <w:rPr>
                <w:rFonts w:hint="eastAsia" w:ascii="仿宋" w:hAnsi="仿宋" w:eastAsia="仿宋" w:cs="仿宋"/>
                <w:color w:val="4A4A4A"/>
                <w:spacing w:val="6"/>
                <w:sz w:val="24"/>
                <w:szCs w:val="24"/>
                <w:shd w:val="clear" w:color="auto" w:fill="FFFFFF"/>
              </w:rPr>
              <w:t>供热价格的制定和调整应当遵循合理补偿、公平负担的原则，建立合理的供热价格形成机制。</w:t>
            </w:r>
          </w:p>
          <w:p w14:paraId="5C71E97E">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color w:val="4A4A4A"/>
                <w:spacing w:val="6"/>
                <w:sz w:val="24"/>
                <w:szCs w:val="24"/>
                <w:shd w:val="clear" w:color="auto" w:fill="FFFFFF"/>
                <w:lang w:eastAsia="zh-CN"/>
              </w:rPr>
            </w:pPr>
            <w:r>
              <w:rPr>
                <w:rFonts w:hint="eastAsia" w:ascii="仿宋" w:hAnsi="仿宋" w:eastAsia="仿宋" w:cs="仿宋"/>
                <w:color w:val="4A4A4A"/>
                <w:spacing w:val="6"/>
                <w:sz w:val="24"/>
                <w:szCs w:val="24"/>
                <w:shd w:val="clear" w:color="auto" w:fill="FFFFFF"/>
              </w:rPr>
              <w:t>供热价格由</w:t>
            </w:r>
            <w:r>
              <w:rPr>
                <w:rFonts w:hint="eastAsia" w:ascii="仿宋" w:hAnsi="仿宋" w:eastAsia="仿宋" w:cs="仿宋"/>
                <w:strike w:val="0"/>
                <w:color w:val="4A4A4A"/>
                <w:spacing w:val="6"/>
                <w:sz w:val="24"/>
                <w:szCs w:val="24"/>
                <w:shd w:val="clear" w:color="auto" w:fill="FFFFFF"/>
              </w:rPr>
              <w:t>价格主管</w:t>
            </w:r>
            <w:r>
              <w:rPr>
                <w:rFonts w:hint="eastAsia" w:ascii="仿宋" w:hAnsi="仿宋" w:eastAsia="仿宋" w:cs="仿宋"/>
                <w:color w:val="4A4A4A"/>
                <w:spacing w:val="6"/>
                <w:sz w:val="24"/>
                <w:szCs w:val="24"/>
                <w:shd w:val="clear" w:color="auto" w:fill="FFFFFF"/>
              </w:rPr>
              <w:t>部门会同供热主管部门核定，</w:t>
            </w:r>
            <w:r>
              <w:rPr>
                <w:rFonts w:hint="eastAsia" w:ascii="仿宋" w:hAnsi="仿宋" w:eastAsia="仿宋" w:cs="仿宋"/>
                <w:b/>
                <w:bCs/>
                <w:color w:val="4A4A4A"/>
                <w:spacing w:val="6"/>
                <w:sz w:val="24"/>
                <w:szCs w:val="24"/>
                <w:shd w:val="clear" w:color="auto" w:fill="FFFFFF"/>
                <w:lang w:val="en-US" w:eastAsia="zh-CN"/>
              </w:rPr>
              <w:t>按照规定权限和程序审批</w:t>
            </w:r>
            <w:r>
              <w:rPr>
                <w:rFonts w:hint="eastAsia" w:ascii="仿宋" w:hAnsi="仿宋" w:eastAsia="仿宋" w:cs="仿宋"/>
                <w:color w:val="4A4A4A"/>
                <w:spacing w:val="6"/>
                <w:sz w:val="24"/>
                <w:szCs w:val="24"/>
                <w:shd w:val="clear" w:color="auto" w:fill="FFFFFF"/>
              </w:rPr>
              <w:t>。</w:t>
            </w:r>
          </w:p>
          <w:p w14:paraId="3D826F17">
            <w:pPr>
              <w:pStyle w:val="9"/>
              <w:keepNext w:val="0"/>
              <w:keepLines w:val="0"/>
              <w:pageBreakBefore w:val="0"/>
              <w:widowControl w:val="0"/>
              <w:kinsoku/>
              <w:wordWrap/>
              <w:overflowPunct/>
              <w:topLinePunct w:val="0"/>
              <w:bidi w:val="0"/>
              <w:adjustRightInd/>
              <w:snapToGrid/>
              <w:spacing w:beforeAutospacing="0" w:after="0" w:afterAutospacing="0" w:line="400" w:lineRule="exact"/>
              <w:ind w:right="0" w:firstLine="506" w:firstLineChars="200"/>
              <w:rPr>
                <w:rFonts w:hint="eastAsia" w:ascii="仿宋" w:hAnsi="仿宋" w:eastAsia="仿宋" w:cs="仿宋"/>
                <w:b w:val="0"/>
                <w:bCs w:val="0"/>
                <w:color w:val="4A4A4A"/>
                <w:spacing w:val="6"/>
                <w:sz w:val="24"/>
                <w:szCs w:val="24"/>
                <w:shd w:val="clear" w:color="auto" w:fill="FFFFFF"/>
                <w:lang w:val="en-US" w:eastAsia="zh-CN"/>
              </w:rPr>
            </w:pPr>
            <w:r>
              <w:rPr>
                <w:rFonts w:hint="eastAsia" w:ascii="仿宋" w:hAnsi="仿宋" w:eastAsia="仿宋" w:cs="仿宋"/>
                <w:b/>
                <w:bCs/>
                <w:color w:val="4A4A4A"/>
                <w:spacing w:val="6"/>
                <w:sz w:val="24"/>
                <w:szCs w:val="24"/>
                <w:shd w:val="clear" w:color="auto" w:fill="FFFFFF"/>
                <w:lang w:val="en-US" w:eastAsia="zh-CN"/>
              </w:rPr>
              <w:t>设区的市、县（市、区）价格主管部门会同供热主管部门根据燃煤市场价格变动情况，建立煤热价格联动机制，报本级人民政府批准。</w:t>
            </w:r>
          </w:p>
          <w:p w14:paraId="7B6C172B">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color w:val="4A4A4A"/>
                <w:spacing w:val="6"/>
                <w:sz w:val="24"/>
                <w:szCs w:val="24"/>
                <w:shd w:val="clear" w:color="auto" w:fill="FFFFFF"/>
              </w:rPr>
              <w:t>热用户</w:t>
            </w:r>
            <w:r>
              <w:rPr>
                <w:rFonts w:hint="eastAsia" w:ascii="仿宋" w:hAnsi="仿宋" w:eastAsia="仿宋" w:cs="仿宋"/>
                <w:b/>
                <w:bCs/>
                <w:color w:val="4A4A4A"/>
                <w:spacing w:val="6"/>
                <w:sz w:val="24"/>
                <w:szCs w:val="24"/>
                <w:shd w:val="clear" w:color="auto" w:fill="FFFFFF"/>
                <w:lang w:eastAsia="zh-CN"/>
              </w:rPr>
              <w:t>、</w:t>
            </w:r>
            <w:r>
              <w:rPr>
                <w:rFonts w:hint="eastAsia" w:ascii="仿宋" w:hAnsi="仿宋" w:eastAsia="仿宋" w:cs="仿宋"/>
                <w:b/>
                <w:bCs/>
                <w:color w:val="4A4A4A"/>
                <w:spacing w:val="6"/>
                <w:sz w:val="24"/>
                <w:szCs w:val="24"/>
                <w:shd w:val="clear" w:color="auto" w:fill="FFFFFF"/>
              </w:rPr>
              <w:t>供热</w:t>
            </w:r>
            <w:r>
              <w:rPr>
                <w:rFonts w:hint="eastAsia" w:ascii="仿宋" w:hAnsi="仿宋" w:eastAsia="仿宋" w:cs="仿宋"/>
                <w:b/>
                <w:bCs/>
                <w:color w:val="4A4A4A"/>
                <w:spacing w:val="6"/>
                <w:sz w:val="24"/>
                <w:szCs w:val="24"/>
                <w:shd w:val="clear" w:color="auto" w:fill="FFFFFF"/>
                <w:lang w:eastAsia="zh-CN"/>
              </w:rPr>
              <w:t>单位、</w:t>
            </w:r>
            <w:r>
              <w:rPr>
                <w:rFonts w:hint="eastAsia" w:ascii="仿宋" w:hAnsi="仿宋" w:eastAsia="仿宋" w:cs="仿宋"/>
                <w:b/>
                <w:bCs/>
                <w:color w:val="4A4A4A"/>
                <w:spacing w:val="6"/>
                <w:sz w:val="24"/>
                <w:szCs w:val="24"/>
                <w:shd w:val="clear" w:color="auto" w:fill="FFFFFF"/>
              </w:rPr>
              <w:t>热源单位可以向</w:t>
            </w:r>
            <w:r>
              <w:rPr>
                <w:rFonts w:hint="eastAsia" w:ascii="仿宋" w:hAnsi="仿宋" w:eastAsia="仿宋" w:cs="仿宋"/>
                <w:b/>
                <w:bCs/>
                <w:color w:val="4A4A4A"/>
                <w:spacing w:val="6"/>
                <w:sz w:val="24"/>
                <w:szCs w:val="24"/>
                <w:shd w:val="clear" w:color="auto" w:fill="FFFFFF"/>
                <w:lang w:val="en-US" w:eastAsia="zh-CN"/>
              </w:rPr>
              <w:t>发展改革</w:t>
            </w:r>
            <w:r>
              <w:rPr>
                <w:rFonts w:hint="eastAsia" w:ascii="仿宋" w:hAnsi="仿宋" w:eastAsia="仿宋" w:cs="仿宋"/>
                <w:b/>
                <w:bCs/>
                <w:color w:val="4A4A4A"/>
                <w:spacing w:val="6"/>
                <w:sz w:val="24"/>
                <w:szCs w:val="24"/>
                <w:shd w:val="clear" w:color="auto" w:fill="FFFFFF"/>
              </w:rPr>
              <w:t>部门建议或者申请</w:t>
            </w:r>
            <w:r>
              <w:rPr>
                <w:rFonts w:hint="eastAsia" w:ascii="仿宋" w:hAnsi="仿宋" w:eastAsia="仿宋" w:cs="仿宋"/>
                <w:color w:val="4A4A4A"/>
                <w:spacing w:val="6"/>
                <w:sz w:val="24"/>
                <w:szCs w:val="24"/>
                <w:shd w:val="clear" w:color="auto" w:fill="FFFFFF"/>
              </w:rPr>
              <w:t>调整供热价格，</w:t>
            </w:r>
            <w:r>
              <w:rPr>
                <w:rFonts w:hint="eastAsia" w:ascii="仿宋" w:hAnsi="仿宋" w:eastAsia="仿宋" w:cs="仿宋"/>
                <w:strike w:val="0"/>
                <w:color w:val="4A4A4A"/>
                <w:spacing w:val="6"/>
                <w:sz w:val="24"/>
                <w:szCs w:val="24"/>
                <w:shd w:val="clear" w:color="auto" w:fill="FFFFFF"/>
              </w:rPr>
              <w:t>价格主管</w:t>
            </w:r>
            <w:r>
              <w:rPr>
                <w:rFonts w:hint="eastAsia" w:ascii="仿宋" w:hAnsi="仿宋" w:eastAsia="仿宋" w:cs="仿宋"/>
                <w:color w:val="4A4A4A"/>
                <w:spacing w:val="6"/>
                <w:sz w:val="24"/>
                <w:szCs w:val="24"/>
                <w:shd w:val="clear" w:color="auto" w:fill="FFFFFF"/>
              </w:rPr>
              <w:t>部门应当会同供热主管部门进行成本监审，公布供热价格构成，举行听证会，</w:t>
            </w:r>
            <w:r>
              <w:rPr>
                <w:rFonts w:hint="eastAsia" w:ascii="仿宋" w:hAnsi="仿宋" w:eastAsia="仿宋" w:cs="仿宋"/>
                <w:b/>
                <w:bCs/>
                <w:color w:val="4A4A4A"/>
                <w:spacing w:val="6"/>
                <w:sz w:val="24"/>
                <w:szCs w:val="24"/>
                <w:shd w:val="clear" w:color="auto" w:fill="FFFFFF"/>
                <w:lang w:val="en-US" w:eastAsia="zh-CN"/>
              </w:rPr>
              <w:t>综合</w:t>
            </w:r>
            <w:r>
              <w:rPr>
                <w:rFonts w:hint="eastAsia" w:ascii="仿宋" w:hAnsi="仿宋" w:eastAsia="仿宋" w:cs="仿宋"/>
                <w:color w:val="4A4A4A"/>
                <w:spacing w:val="6"/>
                <w:sz w:val="24"/>
                <w:szCs w:val="24"/>
                <w:shd w:val="clear" w:color="auto" w:fill="FFFFFF"/>
              </w:rPr>
              <w:t>热用户、供热单位、热源单位等方面的意见</w:t>
            </w:r>
            <w:r>
              <w:rPr>
                <w:rFonts w:hint="eastAsia" w:ascii="仿宋" w:hAnsi="仿宋" w:eastAsia="仿宋" w:cs="仿宋"/>
                <w:color w:val="4A4A4A"/>
                <w:spacing w:val="6"/>
                <w:sz w:val="24"/>
                <w:szCs w:val="24"/>
                <w:shd w:val="clear" w:color="auto" w:fill="FFFFFF"/>
                <w:lang w:eastAsia="zh-CN"/>
              </w:rPr>
              <w:t>，</w:t>
            </w:r>
            <w:r>
              <w:rPr>
                <w:rFonts w:hint="eastAsia" w:ascii="仿宋" w:hAnsi="仿宋" w:eastAsia="仿宋" w:cs="仿宋"/>
                <w:b/>
                <w:bCs/>
                <w:color w:val="4A4A4A"/>
                <w:spacing w:val="6"/>
                <w:sz w:val="24"/>
                <w:szCs w:val="24"/>
                <w:shd w:val="clear" w:color="auto" w:fill="FFFFFF"/>
                <w:lang w:eastAsia="zh-CN"/>
              </w:rPr>
              <w:t>作出调整决定</w:t>
            </w:r>
            <w:r>
              <w:rPr>
                <w:rFonts w:hint="eastAsia" w:ascii="仿宋" w:hAnsi="仿宋" w:eastAsia="仿宋" w:cs="仿宋"/>
                <w:color w:val="4A4A4A"/>
                <w:spacing w:val="6"/>
                <w:sz w:val="24"/>
                <w:szCs w:val="24"/>
                <w:shd w:val="clear" w:color="auto" w:fill="FFFFFF"/>
              </w:rPr>
              <w:t>。</w:t>
            </w:r>
          </w:p>
        </w:tc>
      </w:tr>
      <w:tr w14:paraId="5B721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F3A8DE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第三十条 供热单位应当按照价格主管部门核定的供热价格、标准和计费办法收取采暖费，并使用统一印制的专用票据。</w:t>
            </w:r>
          </w:p>
        </w:tc>
        <w:tc>
          <w:tcPr>
            <w:tcW w:w="6744" w:type="dxa"/>
            <w:tcBorders>
              <w:top w:val="single" w:color="000000" w:sz="4" w:space="0"/>
              <w:left w:val="single" w:color="000000" w:sz="4" w:space="0"/>
              <w:bottom w:val="single" w:color="000000" w:sz="4" w:space="0"/>
              <w:right w:val="single" w:color="auto" w:sz="4" w:space="0"/>
            </w:tcBorders>
            <w:vAlign w:val="center"/>
          </w:tcPr>
          <w:p w14:paraId="5D7129D7">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color w:val="4A4A4A"/>
                <w:spacing w:val="6"/>
                <w:sz w:val="24"/>
                <w:szCs w:val="24"/>
                <w:shd w:val="clear" w:color="auto" w:fill="FFFFFF"/>
              </w:rPr>
              <w:t>第三十</w:t>
            </w:r>
            <w:r>
              <w:rPr>
                <w:rFonts w:hint="eastAsia" w:ascii="仿宋" w:hAnsi="仿宋" w:eastAsia="仿宋" w:cs="仿宋"/>
                <w:b/>
                <w:bCs/>
                <w:color w:val="4A4A4A"/>
                <w:spacing w:val="6"/>
                <w:sz w:val="24"/>
                <w:szCs w:val="24"/>
                <w:shd w:val="clear" w:color="auto" w:fill="FFFFFF"/>
                <w:lang w:val="en-US" w:eastAsia="zh-CN"/>
              </w:rPr>
              <w:t>一</w:t>
            </w:r>
            <w:r>
              <w:rPr>
                <w:rFonts w:hint="eastAsia" w:ascii="仿宋" w:hAnsi="仿宋" w:eastAsia="仿宋" w:cs="仿宋"/>
                <w:color w:val="4A4A4A"/>
                <w:spacing w:val="6"/>
                <w:sz w:val="24"/>
                <w:szCs w:val="24"/>
                <w:shd w:val="clear" w:color="auto" w:fill="FFFFFF"/>
              </w:rPr>
              <w:t>条</w:t>
            </w:r>
            <w:r>
              <w:rPr>
                <w:rFonts w:hint="eastAsia" w:ascii="仿宋" w:hAnsi="仿宋" w:eastAsia="仿宋" w:cs="仿宋"/>
                <w:b/>
                <w:bCs/>
                <w:color w:val="4A4A4A"/>
                <w:spacing w:val="6"/>
                <w:sz w:val="24"/>
                <w:szCs w:val="24"/>
                <w:shd w:val="clear" w:color="auto" w:fill="FFFFFF"/>
              </w:rPr>
              <w:t xml:space="preserve"> </w:t>
            </w:r>
            <w:r>
              <w:rPr>
                <w:rFonts w:hint="eastAsia" w:ascii="仿宋" w:hAnsi="仿宋" w:eastAsia="仿宋" w:cs="仿宋"/>
                <w:color w:val="4A4A4A"/>
                <w:spacing w:val="6"/>
                <w:sz w:val="24"/>
                <w:szCs w:val="24"/>
                <w:shd w:val="clear" w:color="auto" w:fill="FFFFFF"/>
              </w:rPr>
              <w:t>供热单位应当按照</w:t>
            </w:r>
            <w:r>
              <w:rPr>
                <w:rFonts w:hint="eastAsia" w:ascii="仿宋" w:hAnsi="仿宋" w:eastAsia="仿宋" w:cs="仿宋"/>
                <w:strike w:val="0"/>
                <w:color w:val="4A4A4A"/>
                <w:spacing w:val="6"/>
                <w:sz w:val="24"/>
                <w:szCs w:val="24"/>
                <w:shd w:val="clear" w:color="auto" w:fill="FFFFFF"/>
              </w:rPr>
              <w:t>价格主管</w:t>
            </w:r>
            <w:r>
              <w:rPr>
                <w:rFonts w:hint="eastAsia" w:ascii="仿宋" w:hAnsi="仿宋" w:eastAsia="仿宋" w:cs="仿宋"/>
                <w:color w:val="4A4A4A"/>
                <w:spacing w:val="6"/>
                <w:sz w:val="24"/>
                <w:szCs w:val="24"/>
                <w:shd w:val="clear" w:color="auto" w:fill="FFFFFF"/>
              </w:rPr>
              <w:t>部门核定的供热价格、标准和计费办法收取采暖费，并使用统一印制的专用票据。</w:t>
            </w:r>
          </w:p>
        </w:tc>
      </w:tr>
      <w:tr w14:paraId="708E2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4A63FA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w:t>
            </w:r>
            <w:r>
              <w:rPr>
                <w:rFonts w:hint="eastAsia" w:ascii="仿宋" w:hAnsi="仿宋" w:eastAsia="仿宋" w:cs="仿宋"/>
                <w:b w:val="0"/>
                <w:bCs w:val="0"/>
                <w:i w:val="0"/>
                <w:iCs w:val="0"/>
                <w:caps w:val="0"/>
                <w:strike/>
                <w:dstrike w:val="0"/>
                <w:color w:val="4A4A4A"/>
                <w:spacing w:val="0"/>
                <w:sz w:val="24"/>
                <w:szCs w:val="24"/>
                <w:shd w:val="clear" w:fill="FFFFFF"/>
              </w:rPr>
              <w:t>一</w:t>
            </w:r>
            <w:r>
              <w:rPr>
                <w:rFonts w:hint="eastAsia" w:ascii="仿宋" w:hAnsi="仿宋" w:eastAsia="仿宋" w:cs="仿宋"/>
                <w:b w:val="0"/>
                <w:bCs w:val="0"/>
                <w:i w:val="0"/>
                <w:iCs w:val="0"/>
                <w:caps w:val="0"/>
                <w:color w:val="4A4A4A"/>
                <w:spacing w:val="0"/>
                <w:sz w:val="24"/>
                <w:szCs w:val="24"/>
                <w:shd w:val="clear" w:fill="FFFFFF"/>
              </w:rPr>
              <w:t>条 热用户应当按照本条例规定或者合同约定</w:t>
            </w:r>
            <w:r>
              <w:rPr>
                <w:rFonts w:hint="eastAsia" w:ascii="仿宋" w:hAnsi="仿宋" w:eastAsia="仿宋" w:cs="仿宋"/>
                <w:b w:val="0"/>
                <w:bCs w:val="0"/>
                <w:i w:val="0"/>
                <w:iCs w:val="0"/>
                <w:caps w:val="0"/>
                <w:strike/>
                <w:dstrike w:val="0"/>
                <w:color w:val="4A4A4A"/>
                <w:spacing w:val="0"/>
                <w:sz w:val="24"/>
                <w:szCs w:val="24"/>
                <w:shd w:val="clear" w:fill="FFFFFF"/>
              </w:rPr>
              <w:t>及</w:t>
            </w:r>
            <w:r>
              <w:rPr>
                <w:rFonts w:hint="eastAsia" w:ascii="仿宋" w:hAnsi="仿宋" w:eastAsia="仿宋" w:cs="仿宋"/>
                <w:b w:val="0"/>
                <w:bCs w:val="0"/>
                <w:i w:val="0"/>
                <w:iCs w:val="0"/>
                <w:caps w:val="0"/>
                <w:color w:val="4A4A4A"/>
                <w:spacing w:val="0"/>
                <w:sz w:val="24"/>
                <w:szCs w:val="24"/>
                <w:shd w:val="clear" w:fill="FFFFFF"/>
              </w:rPr>
              <w:t>时交纳采暖费。</w:t>
            </w:r>
          </w:p>
          <w:p w14:paraId="5D4DCB7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热用户未与供热单位签订供用热合同，但已形成事实用热关系的，热用户应当交纳采暖费。</w:t>
            </w:r>
          </w:p>
          <w:p w14:paraId="5AFD4A9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新建房屋未交付使用前的采暖费，由开发建设单位交纳；租赁房屋的采暖费，由房屋所有人交纳；承租公有住房的采暖费，由房屋承租人交纳。</w:t>
            </w:r>
          </w:p>
        </w:tc>
        <w:tc>
          <w:tcPr>
            <w:tcW w:w="6744" w:type="dxa"/>
            <w:tcBorders>
              <w:top w:val="single" w:color="000000" w:sz="4" w:space="0"/>
              <w:left w:val="single" w:color="000000" w:sz="4" w:space="0"/>
              <w:bottom w:val="single" w:color="000000" w:sz="4" w:space="0"/>
              <w:right w:val="single" w:color="auto" w:sz="4" w:space="0"/>
            </w:tcBorders>
            <w:vAlign w:val="center"/>
          </w:tcPr>
          <w:p w14:paraId="4DB8EB4B">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color w:val="4A4A4A"/>
                <w:spacing w:val="6"/>
                <w:sz w:val="24"/>
                <w:szCs w:val="24"/>
                <w:shd w:val="clear" w:color="auto" w:fill="FFFFFF"/>
              </w:rPr>
            </w:pPr>
            <w:r>
              <w:rPr>
                <w:rFonts w:hint="eastAsia" w:ascii="仿宋" w:hAnsi="仿宋" w:eastAsia="仿宋" w:cs="仿宋"/>
                <w:color w:val="4A4A4A"/>
                <w:spacing w:val="6"/>
                <w:sz w:val="24"/>
                <w:szCs w:val="24"/>
                <w:shd w:val="clear" w:color="auto" w:fill="FFFFFF"/>
              </w:rPr>
              <w:t>第三十</w:t>
            </w:r>
            <w:r>
              <w:rPr>
                <w:rFonts w:hint="eastAsia" w:ascii="仿宋" w:hAnsi="仿宋" w:eastAsia="仿宋" w:cs="仿宋"/>
                <w:b/>
                <w:bCs/>
                <w:color w:val="4A4A4A"/>
                <w:spacing w:val="6"/>
                <w:sz w:val="24"/>
                <w:szCs w:val="24"/>
                <w:shd w:val="clear" w:color="auto" w:fill="FFFFFF"/>
                <w:lang w:val="en-US" w:eastAsia="zh-CN"/>
              </w:rPr>
              <w:t>四</w:t>
            </w:r>
            <w:r>
              <w:rPr>
                <w:rFonts w:hint="eastAsia" w:ascii="仿宋" w:hAnsi="仿宋" w:eastAsia="仿宋" w:cs="仿宋"/>
                <w:color w:val="4A4A4A"/>
                <w:spacing w:val="6"/>
                <w:sz w:val="24"/>
                <w:szCs w:val="24"/>
                <w:shd w:val="clear" w:color="auto" w:fill="FFFFFF"/>
              </w:rPr>
              <w:t>条 热用户应当按照本条例规定或者合同约定</w:t>
            </w:r>
            <w:r>
              <w:rPr>
                <w:rFonts w:hint="eastAsia" w:ascii="仿宋" w:hAnsi="仿宋" w:eastAsia="仿宋" w:cs="仿宋"/>
                <w:b/>
                <w:bCs/>
                <w:color w:val="4A4A4A"/>
                <w:spacing w:val="6"/>
                <w:sz w:val="24"/>
                <w:szCs w:val="24"/>
                <w:shd w:val="clear" w:color="auto" w:fill="FFFFFF"/>
                <w:lang w:eastAsia="zh-CN"/>
              </w:rPr>
              <w:t>按</w:t>
            </w:r>
            <w:r>
              <w:rPr>
                <w:rFonts w:hint="eastAsia" w:ascii="仿宋" w:hAnsi="仿宋" w:eastAsia="仿宋" w:cs="仿宋"/>
                <w:color w:val="4A4A4A"/>
                <w:spacing w:val="6"/>
                <w:sz w:val="24"/>
                <w:szCs w:val="24"/>
                <w:shd w:val="clear" w:color="auto" w:fill="FFFFFF"/>
              </w:rPr>
              <w:t>时交纳采暖费。</w:t>
            </w:r>
          </w:p>
          <w:p w14:paraId="561313A6">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color w:val="4A4A4A"/>
                <w:spacing w:val="6"/>
                <w:sz w:val="24"/>
                <w:szCs w:val="24"/>
                <w:shd w:val="clear" w:color="auto" w:fill="FFFFFF"/>
              </w:rPr>
            </w:pPr>
            <w:r>
              <w:rPr>
                <w:rFonts w:hint="eastAsia" w:ascii="仿宋" w:hAnsi="仿宋" w:eastAsia="仿宋" w:cs="仿宋"/>
                <w:color w:val="4A4A4A"/>
                <w:spacing w:val="6"/>
                <w:sz w:val="24"/>
                <w:szCs w:val="24"/>
                <w:shd w:val="clear" w:color="auto" w:fill="FFFFFF"/>
              </w:rPr>
              <w:t>热用户未与供热单位签订供用热合同，但已形成事实用热关系的，热用户应当交纳采暖费。</w:t>
            </w:r>
          </w:p>
          <w:p w14:paraId="2699A715">
            <w:pPr>
              <w:pStyle w:val="9"/>
              <w:keepNext w:val="0"/>
              <w:keepLines w:val="0"/>
              <w:pageBreakBefore w:val="0"/>
              <w:kinsoku/>
              <w:wordWrap/>
              <w:overflowPunct/>
              <w:topLinePunct w:val="0"/>
              <w:bidi w:val="0"/>
              <w:adjustRightInd/>
              <w:snapToGrid/>
              <w:spacing w:beforeAutospacing="0" w:afterAutospacing="0" w:line="400" w:lineRule="exact"/>
              <w:ind w:firstLine="504" w:firstLineChars="200"/>
              <w:jc w:val="both"/>
              <w:rPr>
                <w:rFonts w:hint="eastAsia" w:ascii="仿宋" w:hAnsi="仿宋" w:eastAsia="仿宋" w:cs="仿宋"/>
                <w:color w:val="4A4A4A"/>
                <w:spacing w:val="6"/>
                <w:sz w:val="24"/>
                <w:szCs w:val="24"/>
                <w:shd w:val="clear" w:color="auto" w:fill="FFFFFF"/>
                <w:lang w:eastAsia="zh-CN"/>
              </w:rPr>
            </w:pPr>
            <w:r>
              <w:rPr>
                <w:rFonts w:hint="eastAsia" w:ascii="仿宋" w:hAnsi="仿宋" w:eastAsia="仿宋" w:cs="仿宋"/>
                <w:color w:val="4A4A4A"/>
                <w:spacing w:val="6"/>
                <w:sz w:val="24"/>
                <w:szCs w:val="24"/>
                <w:shd w:val="clear" w:color="auto" w:fill="FFFFFF"/>
              </w:rPr>
              <w:t>新建房屋未交付使用前的采暖费，由开发建设单位交纳；租赁房屋的采暖费，由房屋所有人交纳；承租公有住房的采暖费，由房屋承租人交纳。</w:t>
            </w:r>
          </w:p>
          <w:p w14:paraId="265A0E5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w w:val="102"/>
                <w:sz w:val="24"/>
                <w:szCs w:val="24"/>
                <w:lang w:val="en-US" w:eastAsia="zh-CN"/>
              </w:rPr>
            </w:pPr>
          </w:p>
        </w:tc>
      </w:tr>
      <w:tr w14:paraId="5DA95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EF0406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第三十二条 设区的市、县（市）人民政府应当推行供热计量收费。</w:t>
            </w:r>
          </w:p>
          <w:p w14:paraId="4D9832A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新建建筑和已安装热计量装置的既有建筑，供热单位应当实行供热计量收费。</w:t>
            </w:r>
          </w:p>
        </w:tc>
        <w:tc>
          <w:tcPr>
            <w:tcW w:w="6744" w:type="dxa"/>
            <w:tcBorders>
              <w:top w:val="single" w:color="000000" w:sz="4" w:space="0"/>
              <w:left w:val="single" w:color="000000" w:sz="4" w:space="0"/>
              <w:bottom w:val="single" w:color="000000" w:sz="4" w:space="0"/>
              <w:right w:val="single" w:color="auto" w:sz="4" w:space="0"/>
            </w:tcBorders>
            <w:vAlign w:val="center"/>
          </w:tcPr>
          <w:p w14:paraId="6F2566B6">
            <w:pPr>
              <w:pStyle w:val="9"/>
              <w:keepNext w:val="0"/>
              <w:keepLines w:val="0"/>
              <w:pageBreakBefore w:val="0"/>
              <w:widowControl w:val="0"/>
              <w:kinsoku/>
              <w:wordWrap/>
              <w:overflowPunct/>
              <w:topLinePunct w:val="0"/>
              <w:bidi w:val="0"/>
              <w:adjustRightInd/>
              <w:snapToGrid/>
              <w:spacing w:before="0" w:beforeAutospacing="0" w:after="0" w:afterAutospacing="0" w:line="400" w:lineRule="exact"/>
              <w:ind w:firstLine="504" w:firstLineChars="200"/>
              <w:rPr>
                <w:rFonts w:hint="eastAsia" w:ascii="仿宋" w:hAnsi="仿宋" w:eastAsia="仿宋" w:cs="仿宋"/>
                <w:b/>
                <w:bCs/>
                <w:spacing w:val="0"/>
                <w:sz w:val="24"/>
                <w:szCs w:val="24"/>
                <w:shd w:val="clear" w:color="auto" w:fill="auto"/>
              </w:rPr>
            </w:pPr>
            <w:r>
              <w:rPr>
                <w:rFonts w:hint="eastAsia" w:ascii="仿宋" w:hAnsi="仿宋" w:eastAsia="仿宋" w:cs="仿宋"/>
                <w:color w:val="4A4A4A"/>
                <w:spacing w:val="6"/>
                <w:sz w:val="24"/>
                <w:szCs w:val="24"/>
                <w:shd w:val="clear" w:color="auto" w:fill="FFFFFF"/>
              </w:rPr>
              <w:t>第三十二条</w:t>
            </w:r>
            <w:r>
              <w:rPr>
                <w:rFonts w:hint="eastAsia" w:ascii="仿宋" w:hAnsi="仿宋" w:eastAsia="仿宋" w:cs="仿宋"/>
                <w:color w:val="4A4A4A"/>
                <w:spacing w:val="6"/>
                <w:sz w:val="24"/>
                <w:szCs w:val="24"/>
                <w:shd w:val="clear" w:color="auto" w:fill="FFFFFF"/>
                <w:lang w:val="en-US" w:eastAsia="zh-CN"/>
              </w:rPr>
              <w:t xml:space="preserve"> </w:t>
            </w:r>
            <w:r>
              <w:rPr>
                <w:rFonts w:hint="eastAsia" w:ascii="仿宋" w:hAnsi="仿宋" w:eastAsia="仿宋" w:cs="仿宋"/>
                <w:b w:val="0"/>
                <w:bCs w:val="0"/>
                <w:color w:val="4A4A4A"/>
                <w:spacing w:val="6"/>
                <w:sz w:val="24"/>
                <w:szCs w:val="24"/>
                <w:shd w:val="clear" w:color="auto" w:fill="FFFFFF"/>
                <w:lang w:val="en-US" w:eastAsia="zh-CN"/>
              </w:rPr>
              <w:t>社区的</w:t>
            </w:r>
            <w:r>
              <w:rPr>
                <w:rFonts w:hint="eastAsia" w:ascii="仿宋" w:hAnsi="仿宋" w:eastAsia="仿宋" w:cs="仿宋"/>
                <w:b w:val="0"/>
                <w:bCs w:val="0"/>
                <w:color w:val="4A4A4A"/>
                <w:spacing w:val="6"/>
                <w:sz w:val="24"/>
                <w:szCs w:val="24"/>
                <w:shd w:val="clear" w:color="auto" w:fill="FFFFFF"/>
              </w:rPr>
              <w:t>市、县（市</w:t>
            </w:r>
            <w:r>
              <w:rPr>
                <w:rFonts w:hint="eastAsia" w:ascii="仿宋" w:hAnsi="仿宋" w:eastAsia="仿宋" w:cs="仿宋"/>
                <w:b/>
                <w:bCs/>
                <w:color w:val="4A4A4A"/>
                <w:spacing w:val="6"/>
                <w:sz w:val="24"/>
                <w:szCs w:val="24"/>
                <w:shd w:val="clear" w:color="auto" w:fill="FFFFFF"/>
              </w:rPr>
              <w:t>、区</w:t>
            </w:r>
            <w:r>
              <w:rPr>
                <w:rFonts w:hint="eastAsia" w:ascii="仿宋" w:hAnsi="仿宋" w:eastAsia="仿宋" w:cs="仿宋"/>
                <w:b w:val="0"/>
                <w:bCs w:val="0"/>
                <w:color w:val="4A4A4A"/>
                <w:spacing w:val="6"/>
                <w:sz w:val="24"/>
                <w:szCs w:val="24"/>
                <w:shd w:val="clear" w:color="auto" w:fill="FFFFFF"/>
              </w:rPr>
              <w:t>）人民政府应当推行</w:t>
            </w:r>
            <w:r>
              <w:rPr>
                <w:rFonts w:hint="eastAsia" w:ascii="仿宋" w:hAnsi="仿宋" w:eastAsia="仿宋" w:cs="仿宋"/>
                <w:b w:val="0"/>
                <w:bCs w:val="0"/>
                <w:color w:val="4A4A4A"/>
                <w:spacing w:val="6"/>
                <w:sz w:val="24"/>
                <w:szCs w:val="24"/>
                <w:shd w:val="clear" w:color="auto" w:fill="FFFFFF"/>
                <w:lang w:val="en-US" w:eastAsia="zh-CN"/>
              </w:rPr>
              <w:t>供</w:t>
            </w:r>
            <w:r>
              <w:rPr>
                <w:rFonts w:hint="eastAsia" w:ascii="仿宋" w:hAnsi="仿宋" w:eastAsia="仿宋" w:cs="仿宋"/>
                <w:b w:val="0"/>
                <w:bCs w:val="0"/>
                <w:color w:val="4A4A4A"/>
                <w:spacing w:val="6"/>
                <w:sz w:val="24"/>
                <w:szCs w:val="24"/>
                <w:shd w:val="clear" w:color="auto" w:fill="FFFFFF"/>
              </w:rPr>
              <w:t>热计量收费。</w:t>
            </w:r>
            <w:r>
              <w:rPr>
                <w:rFonts w:hint="eastAsia" w:ascii="仿宋" w:hAnsi="仿宋" w:eastAsia="仿宋" w:cs="仿宋"/>
                <w:b/>
                <w:bCs/>
                <w:color w:val="4A4A4A"/>
                <w:spacing w:val="6"/>
                <w:sz w:val="24"/>
                <w:szCs w:val="24"/>
                <w:shd w:val="clear" w:color="auto" w:fill="FFFFFF"/>
                <w:lang w:val="en-US" w:eastAsia="zh-CN"/>
              </w:rPr>
              <w:t>公共建筑应当实行供热计量收费。新建居住建筑、通过节能改造具备条件的既有居住建筑，逐步实行供热计量收费。户内不具备供热计量改造价值和条件的既有建筑，可实行按楼栋计量。供热计量收费按照基本热费和计量热费计收。具体收费办法由市、县人民政府按照有关规定确定。</w:t>
            </w:r>
          </w:p>
          <w:p w14:paraId="61AFF0E3">
            <w:pPr>
              <w:keepNext w:val="0"/>
              <w:keepLines w:val="0"/>
              <w:pageBreakBefore w:val="0"/>
              <w:numPr>
                <w:ilvl w:val="0"/>
                <w:numId w:val="0"/>
              </w:numPr>
              <w:kinsoku/>
              <w:wordWrap/>
              <w:overflowPunct/>
              <w:topLinePunct w:val="0"/>
              <w:bidi w:val="0"/>
              <w:adjustRightInd/>
              <w:snapToGrid/>
              <w:spacing w:line="400" w:lineRule="exact"/>
              <w:ind w:firstLine="506" w:firstLineChars="200"/>
              <w:rPr>
                <w:rFonts w:hint="eastAsia" w:ascii="仿宋" w:hAnsi="仿宋" w:eastAsia="仿宋" w:cs="仿宋"/>
                <w:b/>
                <w:bCs/>
                <w:color w:val="4A4A4A"/>
                <w:spacing w:val="6"/>
                <w:sz w:val="24"/>
                <w:szCs w:val="24"/>
                <w:shd w:val="clear" w:color="auto" w:fill="FFFFFF"/>
                <w:lang w:val="en-US" w:eastAsia="zh-CN"/>
              </w:rPr>
            </w:pPr>
            <w:r>
              <w:rPr>
                <w:rFonts w:hint="eastAsia" w:ascii="仿宋" w:hAnsi="仿宋" w:eastAsia="仿宋" w:cs="仿宋"/>
                <w:b/>
                <w:bCs/>
                <w:color w:val="4A4A4A"/>
                <w:spacing w:val="6"/>
                <w:sz w:val="24"/>
                <w:szCs w:val="24"/>
                <w:shd w:val="clear" w:color="auto" w:fill="FFFFFF"/>
              </w:rPr>
              <w:t>未实行</w:t>
            </w:r>
            <w:r>
              <w:rPr>
                <w:rFonts w:hint="eastAsia" w:ascii="仿宋" w:hAnsi="仿宋" w:eastAsia="仿宋" w:cs="仿宋"/>
                <w:b/>
                <w:bCs/>
                <w:color w:val="4A4A4A"/>
                <w:spacing w:val="6"/>
                <w:sz w:val="24"/>
                <w:szCs w:val="24"/>
                <w:shd w:val="clear" w:color="auto" w:fill="FFFFFF"/>
                <w:lang w:val="en-US" w:eastAsia="zh-CN"/>
              </w:rPr>
              <w:t>供</w:t>
            </w:r>
            <w:r>
              <w:rPr>
                <w:rFonts w:hint="eastAsia" w:ascii="仿宋" w:hAnsi="仿宋" w:eastAsia="仿宋" w:cs="仿宋"/>
                <w:b/>
                <w:bCs/>
                <w:color w:val="4A4A4A"/>
                <w:spacing w:val="6"/>
                <w:sz w:val="24"/>
                <w:szCs w:val="24"/>
                <w:shd w:val="clear" w:color="auto" w:fill="FFFFFF"/>
              </w:rPr>
              <w:t>热计量收费的</w:t>
            </w:r>
            <w:r>
              <w:rPr>
                <w:rFonts w:hint="eastAsia" w:ascii="仿宋" w:hAnsi="仿宋" w:eastAsia="仿宋" w:cs="仿宋"/>
                <w:b/>
                <w:bCs/>
                <w:color w:val="4A4A4A"/>
                <w:spacing w:val="6"/>
                <w:sz w:val="24"/>
                <w:szCs w:val="24"/>
                <w:shd w:val="clear" w:color="auto" w:fill="FFFFFF"/>
                <w:lang w:eastAsia="zh-CN"/>
              </w:rPr>
              <w:t>热</w:t>
            </w:r>
            <w:r>
              <w:rPr>
                <w:rFonts w:hint="eastAsia" w:ascii="仿宋" w:hAnsi="仿宋" w:eastAsia="仿宋" w:cs="仿宋"/>
                <w:b/>
                <w:bCs/>
                <w:color w:val="4A4A4A"/>
                <w:spacing w:val="6"/>
                <w:sz w:val="24"/>
                <w:szCs w:val="24"/>
                <w:shd w:val="clear" w:color="auto" w:fill="FFFFFF"/>
              </w:rPr>
              <w:t>用户，按照供热面积收费标准</w:t>
            </w:r>
            <w:r>
              <w:rPr>
                <w:rFonts w:hint="eastAsia" w:ascii="仿宋" w:hAnsi="仿宋" w:eastAsia="仿宋" w:cs="仿宋"/>
                <w:b/>
                <w:bCs/>
                <w:color w:val="4A4A4A"/>
                <w:spacing w:val="6"/>
                <w:sz w:val="24"/>
                <w:szCs w:val="24"/>
                <w:shd w:val="clear" w:color="auto" w:fill="FFFFFF"/>
                <w:lang w:val="en-US" w:eastAsia="zh-CN"/>
              </w:rPr>
              <w:t>计收</w:t>
            </w:r>
            <w:r>
              <w:rPr>
                <w:rFonts w:hint="eastAsia" w:ascii="仿宋" w:hAnsi="仿宋" w:eastAsia="仿宋" w:cs="仿宋"/>
                <w:b/>
                <w:bCs/>
                <w:color w:val="4A4A4A"/>
                <w:spacing w:val="6"/>
                <w:sz w:val="24"/>
                <w:szCs w:val="24"/>
                <w:shd w:val="clear" w:color="auto" w:fill="FFFFFF"/>
              </w:rPr>
              <w:t>。</w:t>
            </w:r>
          </w:p>
          <w:p w14:paraId="11731DFE">
            <w:pPr>
              <w:keepNext w:val="0"/>
              <w:keepLines w:val="0"/>
              <w:pageBreakBefore w:val="0"/>
              <w:widowControl w:val="0"/>
              <w:kinsoku/>
              <w:wordWrap/>
              <w:overflowPunct/>
              <w:topLinePunct w:val="0"/>
              <w:bidi w:val="0"/>
              <w:adjustRightInd/>
              <w:snapToGrid/>
              <w:spacing w:line="400" w:lineRule="exact"/>
              <w:ind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color w:val="4A4A4A"/>
                <w:spacing w:val="6"/>
                <w:sz w:val="24"/>
                <w:szCs w:val="24"/>
                <w:shd w:val="clear" w:color="auto" w:fill="FFFFFF"/>
              </w:rPr>
              <w:t>除供热采暖费外，供热</w:t>
            </w:r>
            <w:r>
              <w:rPr>
                <w:rFonts w:hint="eastAsia" w:ascii="仿宋" w:hAnsi="仿宋" w:eastAsia="仿宋" w:cs="仿宋"/>
                <w:b/>
                <w:bCs/>
                <w:color w:val="4A4A4A"/>
                <w:spacing w:val="6"/>
                <w:sz w:val="24"/>
                <w:szCs w:val="24"/>
                <w:shd w:val="clear" w:color="auto" w:fill="FFFFFF"/>
                <w:lang w:eastAsia="zh-CN"/>
              </w:rPr>
              <w:t>单位</w:t>
            </w:r>
            <w:r>
              <w:rPr>
                <w:rFonts w:hint="eastAsia" w:ascii="仿宋" w:hAnsi="仿宋" w:eastAsia="仿宋" w:cs="仿宋"/>
                <w:b/>
                <w:bCs/>
                <w:color w:val="4A4A4A"/>
                <w:spacing w:val="6"/>
                <w:sz w:val="24"/>
                <w:szCs w:val="24"/>
                <w:shd w:val="clear" w:color="auto" w:fill="FFFFFF"/>
              </w:rPr>
              <w:t>不得向</w:t>
            </w:r>
            <w:r>
              <w:rPr>
                <w:rFonts w:hint="eastAsia" w:ascii="仿宋" w:hAnsi="仿宋" w:eastAsia="仿宋" w:cs="仿宋"/>
                <w:b/>
                <w:bCs/>
                <w:color w:val="4A4A4A"/>
                <w:spacing w:val="6"/>
                <w:sz w:val="24"/>
                <w:szCs w:val="24"/>
                <w:shd w:val="clear" w:color="auto" w:fill="FFFFFF"/>
                <w:lang w:eastAsia="zh-CN"/>
              </w:rPr>
              <w:t>居民</w:t>
            </w:r>
            <w:r>
              <w:rPr>
                <w:rFonts w:hint="eastAsia" w:ascii="仿宋" w:hAnsi="仿宋" w:eastAsia="仿宋" w:cs="仿宋"/>
                <w:b/>
                <w:bCs/>
                <w:color w:val="4A4A4A"/>
                <w:spacing w:val="6"/>
                <w:sz w:val="24"/>
                <w:szCs w:val="24"/>
                <w:shd w:val="clear" w:color="auto" w:fill="FFFFFF"/>
              </w:rPr>
              <w:t>热用户收取供热集中管网建设费、并网配套费、接口费等费用。</w:t>
            </w:r>
          </w:p>
        </w:tc>
      </w:tr>
      <w:tr w14:paraId="190BB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A9C3C7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 xml:space="preserve">第三十三条 </w:t>
            </w:r>
            <w:r>
              <w:rPr>
                <w:rFonts w:hint="eastAsia" w:ascii="仿宋" w:hAnsi="仿宋" w:eastAsia="仿宋" w:cs="仿宋"/>
                <w:b w:val="0"/>
                <w:bCs w:val="0"/>
                <w:i w:val="0"/>
                <w:iCs w:val="0"/>
                <w:caps w:val="0"/>
                <w:strike/>
                <w:dstrike w:val="0"/>
                <w:color w:val="4A4A4A"/>
                <w:spacing w:val="0"/>
                <w:sz w:val="24"/>
                <w:szCs w:val="24"/>
                <w:shd w:val="clear" w:fill="FFFFFF"/>
              </w:rPr>
              <w:t>实行供热计量收费的热用户，按照基本热价和计量热价交纳采暖费。具体收费办法由自治区价格主管部门会同有关部门制定。</w:t>
            </w:r>
          </w:p>
          <w:p w14:paraId="3D8A936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鼓励</w:t>
            </w:r>
            <w:r>
              <w:rPr>
                <w:rFonts w:hint="eastAsia" w:ascii="仿宋" w:hAnsi="仿宋" w:eastAsia="仿宋" w:cs="仿宋"/>
                <w:b w:val="0"/>
                <w:bCs w:val="0"/>
                <w:i w:val="0"/>
                <w:iCs w:val="0"/>
                <w:caps w:val="0"/>
                <w:color w:val="4A4A4A"/>
                <w:spacing w:val="0"/>
                <w:sz w:val="24"/>
                <w:szCs w:val="24"/>
                <w:shd w:val="clear" w:fill="FFFFFF"/>
              </w:rPr>
              <w:t>按照建筑面积计收采暖费的热用户一次性交清采暖费；分期交纳采暖费的，热用户应当在当年11月30日前交纳不少于供热期</w:t>
            </w:r>
            <w:r>
              <w:rPr>
                <w:rFonts w:hint="eastAsia" w:ascii="仿宋" w:hAnsi="仿宋" w:eastAsia="仿宋" w:cs="仿宋"/>
                <w:b w:val="0"/>
                <w:bCs w:val="0"/>
                <w:i w:val="0"/>
                <w:iCs w:val="0"/>
                <w:caps w:val="0"/>
                <w:strike/>
                <w:dstrike w:val="0"/>
                <w:color w:val="4A4A4A"/>
                <w:spacing w:val="0"/>
                <w:sz w:val="24"/>
                <w:szCs w:val="24"/>
                <w:shd w:val="clear" w:fill="FFFFFF"/>
              </w:rPr>
              <w:t>采暖费的百分之五十</w:t>
            </w:r>
            <w:r>
              <w:rPr>
                <w:rFonts w:hint="eastAsia" w:ascii="仿宋" w:hAnsi="仿宋" w:eastAsia="仿宋" w:cs="仿宋"/>
                <w:b w:val="0"/>
                <w:bCs w:val="0"/>
                <w:i w:val="0"/>
                <w:iCs w:val="0"/>
                <w:caps w:val="0"/>
                <w:color w:val="4A4A4A"/>
                <w:spacing w:val="0"/>
                <w:sz w:val="24"/>
                <w:szCs w:val="24"/>
                <w:shd w:val="clear" w:fill="FFFFFF"/>
              </w:rPr>
              <w:t>，供热期结束前交清</w:t>
            </w:r>
            <w:r>
              <w:rPr>
                <w:rFonts w:hint="eastAsia" w:ascii="仿宋" w:hAnsi="仿宋" w:eastAsia="仿宋" w:cs="仿宋"/>
                <w:b w:val="0"/>
                <w:bCs w:val="0"/>
                <w:i w:val="0"/>
                <w:iCs w:val="0"/>
                <w:caps w:val="0"/>
                <w:strike/>
                <w:dstrike w:val="0"/>
                <w:color w:val="4A4A4A"/>
                <w:spacing w:val="0"/>
                <w:sz w:val="24"/>
                <w:szCs w:val="24"/>
                <w:shd w:val="clear" w:fill="FFFFFF"/>
              </w:rPr>
              <w:t>全</w:t>
            </w:r>
            <w:r>
              <w:rPr>
                <w:rFonts w:hint="eastAsia" w:ascii="仿宋" w:hAnsi="仿宋" w:eastAsia="仿宋" w:cs="仿宋"/>
                <w:b w:val="0"/>
                <w:bCs w:val="0"/>
                <w:i w:val="0"/>
                <w:iCs w:val="0"/>
                <w:caps w:val="0"/>
                <w:color w:val="4A4A4A"/>
                <w:spacing w:val="0"/>
                <w:sz w:val="24"/>
                <w:szCs w:val="24"/>
                <w:shd w:val="clear" w:fill="FFFFFF"/>
              </w:rPr>
              <w:t>部采暖费。</w:t>
            </w:r>
          </w:p>
          <w:p w14:paraId="6E98654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热用户与供热单位对交纳采暖费另有约定的，从其约定。</w:t>
            </w:r>
          </w:p>
        </w:tc>
        <w:tc>
          <w:tcPr>
            <w:tcW w:w="6744" w:type="dxa"/>
            <w:tcBorders>
              <w:top w:val="single" w:color="000000" w:sz="4" w:space="0"/>
              <w:left w:val="single" w:color="000000" w:sz="4" w:space="0"/>
              <w:bottom w:val="single" w:color="000000" w:sz="4" w:space="0"/>
              <w:right w:val="single" w:color="auto" w:sz="4" w:space="0"/>
            </w:tcBorders>
            <w:vAlign w:val="center"/>
          </w:tcPr>
          <w:p w14:paraId="4F6E15CE">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color w:val="4A4A4A"/>
                <w:spacing w:val="6"/>
                <w:sz w:val="24"/>
                <w:szCs w:val="24"/>
                <w:shd w:val="clear" w:color="auto" w:fill="FFFFFF"/>
              </w:rPr>
            </w:pPr>
            <w:r>
              <w:rPr>
                <w:rFonts w:hint="eastAsia" w:ascii="仿宋" w:hAnsi="仿宋" w:eastAsia="仿宋" w:cs="仿宋"/>
                <w:color w:val="4A4A4A"/>
                <w:spacing w:val="6"/>
                <w:sz w:val="24"/>
                <w:szCs w:val="24"/>
                <w:shd w:val="clear" w:color="auto" w:fill="FFFFFF"/>
              </w:rPr>
              <w:t>第三十三条</w:t>
            </w:r>
            <w:r>
              <w:rPr>
                <w:rFonts w:hint="eastAsia" w:ascii="仿宋" w:hAnsi="仿宋" w:eastAsia="仿宋" w:cs="仿宋"/>
                <w:color w:val="4A4A4A"/>
                <w:spacing w:val="6"/>
                <w:sz w:val="24"/>
                <w:szCs w:val="24"/>
                <w:shd w:val="clear" w:color="auto" w:fill="FFFFFF"/>
                <w:lang w:val="en-US" w:eastAsia="zh-CN"/>
              </w:rPr>
              <w:t xml:space="preserve"> </w:t>
            </w:r>
            <w:r>
              <w:rPr>
                <w:rFonts w:hint="eastAsia" w:ascii="仿宋" w:hAnsi="仿宋" w:eastAsia="仿宋" w:cs="仿宋"/>
                <w:color w:val="4A4A4A"/>
                <w:spacing w:val="6"/>
                <w:sz w:val="24"/>
                <w:szCs w:val="24"/>
                <w:shd w:val="clear" w:color="auto" w:fill="FFFFFF"/>
              </w:rPr>
              <w:t>按照建筑面积计收采暖费的热用户</w:t>
            </w:r>
            <w:r>
              <w:rPr>
                <w:rFonts w:hint="eastAsia" w:ascii="仿宋" w:hAnsi="仿宋" w:eastAsia="仿宋" w:cs="仿宋"/>
                <w:b/>
                <w:bCs/>
                <w:color w:val="4A4A4A"/>
                <w:spacing w:val="6"/>
                <w:sz w:val="24"/>
                <w:szCs w:val="24"/>
                <w:shd w:val="clear" w:color="auto" w:fill="FFFFFF"/>
                <w:lang w:val="en-US" w:eastAsia="zh-CN"/>
              </w:rPr>
              <w:t>可以</w:t>
            </w:r>
            <w:r>
              <w:rPr>
                <w:rFonts w:hint="eastAsia" w:ascii="仿宋" w:hAnsi="仿宋" w:eastAsia="仿宋" w:cs="仿宋"/>
                <w:color w:val="4A4A4A"/>
                <w:spacing w:val="6"/>
                <w:sz w:val="24"/>
                <w:szCs w:val="24"/>
                <w:shd w:val="clear" w:color="auto" w:fill="FFFFFF"/>
              </w:rPr>
              <w:t>一次性交清采暖费；分期交纳采暖费的，热用户应当在当年11月30日前交纳不少于</w:t>
            </w:r>
            <w:r>
              <w:rPr>
                <w:rFonts w:hint="eastAsia" w:ascii="仿宋" w:hAnsi="仿宋" w:eastAsia="仿宋" w:cs="仿宋"/>
                <w:b w:val="0"/>
                <w:bCs w:val="0"/>
                <w:color w:val="4A4A4A"/>
                <w:spacing w:val="6"/>
                <w:sz w:val="24"/>
                <w:szCs w:val="24"/>
                <w:shd w:val="clear" w:color="auto" w:fill="FFFFFF"/>
                <w:lang w:eastAsia="zh-CN"/>
              </w:rPr>
              <w:t>供热期</w:t>
            </w:r>
            <w:r>
              <w:rPr>
                <w:rFonts w:hint="eastAsia" w:ascii="仿宋" w:hAnsi="仿宋" w:eastAsia="仿宋" w:cs="仿宋"/>
                <w:b/>
                <w:bCs/>
                <w:color w:val="4A4A4A"/>
                <w:spacing w:val="6"/>
                <w:sz w:val="24"/>
                <w:szCs w:val="24"/>
                <w:shd w:val="clear" w:color="auto" w:fill="FFFFFF"/>
                <w:lang w:val="en-US" w:eastAsia="zh-CN"/>
              </w:rPr>
              <w:t>全额</w:t>
            </w:r>
            <w:r>
              <w:rPr>
                <w:rFonts w:hint="eastAsia" w:ascii="仿宋" w:hAnsi="仿宋" w:eastAsia="仿宋" w:cs="仿宋"/>
                <w:b/>
                <w:bCs/>
                <w:color w:val="4A4A4A"/>
                <w:spacing w:val="6"/>
                <w:sz w:val="24"/>
                <w:szCs w:val="24"/>
                <w:shd w:val="clear" w:color="auto" w:fill="FFFFFF"/>
                <w:lang w:eastAsia="zh-CN"/>
              </w:rPr>
              <w:t>采暖费</w:t>
            </w:r>
            <w:r>
              <w:rPr>
                <w:rFonts w:hint="eastAsia" w:ascii="仿宋" w:hAnsi="仿宋" w:eastAsia="仿宋" w:cs="仿宋"/>
                <w:b/>
                <w:bCs/>
                <w:color w:val="4A4A4A"/>
                <w:spacing w:val="6"/>
                <w:sz w:val="24"/>
                <w:szCs w:val="24"/>
                <w:shd w:val="clear" w:color="auto" w:fill="FFFFFF"/>
                <w:lang w:val="en-US" w:eastAsia="zh-CN"/>
              </w:rPr>
              <w:t>的</w:t>
            </w:r>
            <w:r>
              <w:rPr>
                <w:rFonts w:hint="eastAsia" w:ascii="仿宋" w:hAnsi="仿宋" w:eastAsia="仿宋" w:cs="仿宋"/>
                <w:color w:val="4A4A4A"/>
                <w:spacing w:val="6"/>
                <w:sz w:val="24"/>
                <w:szCs w:val="24"/>
                <w:shd w:val="clear" w:color="auto" w:fill="FFFFFF"/>
                <w:lang w:val="en-US" w:eastAsia="zh-CN"/>
              </w:rPr>
              <w:t>50%</w:t>
            </w:r>
            <w:r>
              <w:rPr>
                <w:rFonts w:hint="eastAsia" w:ascii="仿宋" w:hAnsi="仿宋" w:eastAsia="仿宋" w:cs="仿宋"/>
                <w:color w:val="4A4A4A"/>
                <w:spacing w:val="6"/>
                <w:sz w:val="24"/>
                <w:szCs w:val="24"/>
                <w:shd w:val="clear" w:color="auto" w:fill="FFFFFF"/>
              </w:rPr>
              <w:t>，供热期结束前交清</w:t>
            </w:r>
            <w:r>
              <w:rPr>
                <w:rFonts w:hint="eastAsia" w:ascii="仿宋" w:hAnsi="仿宋" w:eastAsia="仿宋" w:cs="仿宋"/>
                <w:b/>
                <w:bCs/>
                <w:color w:val="4A4A4A"/>
                <w:spacing w:val="6"/>
                <w:sz w:val="24"/>
                <w:szCs w:val="24"/>
                <w:shd w:val="clear" w:color="auto" w:fill="FFFFFF"/>
                <w:lang w:val="en-US" w:eastAsia="zh-CN"/>
              </w:rPr>
              <w:t>剩余</w:t>
            </w:r>
            <w:r>
              <w:rPr>
                <w:rFonts w:hint="eastAsia" w:ascii="仿宋" w:hAnsi="仿宋" w:eastAsia="仿宋" w:cs="仿宋"/>
                <w:color w:val="4A4A4A"/>
                <w:spacing w:val="6"/>
                <w:sz w:val="24"/>
                <w:szCs w:val="24"/>
                <w:shd w:val="clear" w:color="auto" w:fill="FFFFFF"/>
              </w:rPr>
              <w:t>部</w:t>
            </w:r>
            <w:r>
              <w:rPr>
                <w:rFonts w:hint="eastAsia" w:ascii="仿宋" w:hAnsi="仿宋" w:eastAsia="仿宋" w:cs="仿宋"/>
                <w:b/>
                <w:bCs/>
                <w:color w:val="4A4A4A"/>
                <w:spacing w:val="6"/>
                <w:sz w:val="24"/>
                <w:szCs w:val="24"/>
                <w:shd w:val="clear" w:color="auto" w:fill="FFFFFF"/>
                <w:lang w:val="en-US" w:eastAsia="zh-CN"/>
              </w:rPr>
              <w:t>分的</w:t>
            </w:r>
            <w:r>
              <w:rPr>
                <w:rFonts w:hint="eastAsia" w:ascii="仿宋" w:hAnsi="仿宋" w:eastAsia="仿宋" w:cs="仿宋"/>
                <w:color w:val="4A4A4A"/>
                <w:spacing w:val="6"/>
                <w:sz w:val="24"/>
                <w:szCs w:val="24"/>
                <w:shd w:val="clear" w:color="auto" w:fill="FFFFFF"/>
              </w:rPr>
              <w:t>采暖费。</w:t>
            </w:r>
          </w:p>
          <w:p w14:paraId="21EE2655">
            <w:pPr>
              <w:pStyle w:val="9"/>
              <w:keepNext w:val="0"/>
              <w:keepLines w:val="0"/>
              <w:pageBreakBefore w:val="0"/>
              <w:widowControl/>
              <w:kinsoku/>
              <w:wordWrap/>
              <w:overflowPunct/>
              <w:topLinePunct w:val="0"/>
              <w:bidi w:val="0"/>
              <w:adjustRightInd/>
              <w:snapToGrid/>
              <w:spacing w:before="0" w:beforeAutospacing="0" w:after="0" w:afterAutospacing="0" w:line="400" w:lineRule="exact"/>
              <w:ind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color w:val="4A4A4A"/>
                <w:spacing w:val="6"/>
                <w:sz w:val="24"/>
                <w:szCs w:val="24"/>
                <w:shd w:val="clear" w:color="auto" w:fill="FFFFFF"/>
              </w:rPr>
              <w:t>热用户与供热单位对交纳采暖费另有约定的，从其约定。</w:t>
            </w:r>
          </w:p>
        </w:tc>
      </w:tr>
      <w:tr w14:paraId="2822B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5ECDC79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条 供热单位不得因部分热用户欠交采暖费，停止向其他热用户供热或者降低供热标准。</w:t>
            </w:r>
          </w:p>
        </w:tc>
        <w:tc>
          <w:tcPr>
            <w:tcW w:w="6744" w:type="dxa"/>
            <w:tcBorders>
              <w:top w:val="single" w:color="000000" w:sz="4" w:space="0"/>
              <w:left w:val="single" w:color="000000" w:sz="4" w:space="0"/>
              <w:bottom w:val="single" w:color="000000" w:sz="4" w:space="0"/>
              <w:right w:val="single" w:color="auto" w:sz="4" w:space="0"/>
            </w:tcBorders>
            <w:vAlign w:val="center"/>
          </w:tcPr>
          <w:p w14:paraId="29181BE9">
            <w:pPr>
              <w:pStyle w:val="9"/>
              <w:keepNext w:val="0"/>
              <w:keepLines w:val="0"/>
              <w:pageBreakBefore w:val="0"/>
              <w:kinsoku/>
              <w:wordWrap/>
              <w:overflowPunct/>
              <w:topLinePunct w:val="0"/>
              <w:bidi w:val="0"/>
              <w:adjustRightInd/>
              <w:snapToGrid/>
              <w:spacing w:before="0" w:beforeAutospacing="0" w:after="0" w:afterAutospacing="0" w:line="400" w:lineRule="exact"/>
              <w:ind w:firstLine="504" w:firstLineChars="200"/>
              <w:rPr>
                <w:rFonts w:hint="eastAsia" w:ascii="仿宋" w:hAnsi="仿宋" w:eastAsia="仿宋" w:cs="仿宋"/>
                <w:w w:val="102"/>
                <w:sz w:val="24"/>
                <w:szCs w:val="24"/>
                <w:lang w:val="en-US" w:eastAsia="zh-CN"/>
              </w:rPr>
            </w:pPr>
            <w:r>
              <w:rPr>
                <w:rFonts w:hint="eastAsia" w:ascii="仿宋" w:hAnsi="仿宋" w:eastAsia="仿宋" w:cs="仿宋"/>
                <w:color w:val="4A4A4A"/>
                <w:spacing w:val="6"/>
                <w:sz w:val="24"/>
                <w:szCs w:val="24"/>
                <w:shd w:val="clear" w:color="auto" w:fill="FFFFFF"/>
              </w:rPr>
              <w:t>第三十</w:t>
            </w:r>
            <w:r>
              <w:rPr>
                <w:rFonts w:hint="eastAsia" w:ascii="仿宋" w:hAnsi="仿宋" w:eastAsia="仿宋" w:cs="仿宋"/>
                <w:b/>
                <w:bCs/>
                <w:color w:val="4A4A4A"/>
                <w:spacing w:val="6"/>
                <w:sz w:val="24"/>
                <w:szCs w:val="24"/>
                <w:shd w:val="clear" w:color="auto" w:fill="FFFFFF"/>
                <w:lang w:val="en-US" w:eastAsia="zh-CN"/>
              </w:rPr>
              <w:t>五</w:t>
            </w:r>
            <w:r>
              <w:rPr>
                <w:rFonts w:hint="eastAsia" w:ascii="仿宋" w:hAnsi="仿宋" w:eastAsia="仿宋" w:cs="仿宋"/>
                <w:color w:val="4A4A4A"/>
                <w:spacing w:val="6"/>
                <w:sz w:val="24"/>
                <w:szCs w:val="24"/>
                <w:shd w:val="clear" w:color="auto" w:fill="FFFFFF"/>
              </w:rPr>
              <w:t>条</w:t>
            </w:r>
            <w:r>
              <w:rPr>
                <w:rFonts w:hint="eastAsia" w:ascii="仿宋" w:hAnsi="仿宋" w:eastAsia="仿宋" w:cs="仿宋"/>
                <w:b/>
                <w:bCs/>
                <w:color w:val="4A4A4A"/>
                <w:spacing w:val="6"/>
                <w:sz w:val="24"/>
                <w:szCs w:val="24"/>
                <w:shd w:val="clear" w:color="auto" w:fill="FFFFFF"/>
              </w:rPr>
              <w:t xml:space="preserve"> </w:t>
            </w:r>
            <w:r>
              <w:rPr>
                <w:rFonts w:hint="eastAsia" w:ascii="仿宋" w:hAnsi="仿宋" w:eastAsia="仿宋" w:cs="仿宋"/>
                <w:color w:val="4A4A4A"/>
                <w:spacing w:val="6"/>
                <w:sz w:val="24"/>
                <w:szCs w:val="24"/>
                <w:shd w:val="clear" w:color="auto" w:fill="FFFFFF"/>
              </w:rPr>
              <w:t>供热单位不得因部分热用户欠交采暖费，</w:t>
            </w:r>
            <w:r>
              <w:rPr>
                <w:rFonts w:hint="eastAsia" w:ascii="仿宋" w:hAnsi="仿宋" w:eastAsia="仿宋" w:cs="仿宋"/>
                <w:b/>
                <w:bCs/>
                <w:color w:val="4A4A4A"/>
                <w:spacing w:val="6"/>
                <w:sz w:val="24"/>
                <w:szCs w:val="24"/>
                <w:shd w:val="clear" w:color="auto" w:fill="FFFFFF"/>
                <w:lang w:val="en-US" w:eastAsia="zh-CN"/>
              </w:rPr>
              <w:t>而</w:t>
            </w:r>
            <w:r>
              <w:rPr>
                <w:rFonts w:hint="eastAsia" w:ascii="仿宋" w:hAnsi="仿宋" w:eastAsia="仿宋" w:cs="仿宋"/>
                <w:color w:val="4A4A4A"/>
                <w:spacing w:val="6"/>
                <w:sz w:val="24"/>
                <w:szCs w:val="24"/>
                <w:shd w:val="clear" w:color="auto" w:fill="FFFFFF"/>
              </w:rPr>
              <w:t>停止向其他热用户供热或者降低供热标准。</w:t>
            </w:r>
          </w:p>
        </w:tc>
      </w:tr>
      <w:tr w14:paraId="289FC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A05308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w:t>
            </w: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条 供热单位应当根据热用户的分布状况，设立方便热用户交费的收费点。</w:t>
            </w:r>
          </w:p>
        </w:tc>
        <w:tc>
          <w:tcPr>
            <w:tcW w:w="6744" w:type="dxa"/>
            <w:tcBorders>
              <w:top w:val="single" w:color="000000" w:sz="4" w:space="0"/>
              <w:left w:val="single" w:color="000000" w:sz="4" w:space="0"/>
              <w:bottom w:val="single" w:color="000000" w:sz="4" w:space="0"/>
              <w:right w:val="single" w:color="auto" w:sz="4" w:space="0"/>
            </w:tcBorders>
            <w:vAlign w:val="center"/>
          </w:tcPr>
          <w:p w14:paraId="79F55FA9">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color w:val="4A4A4A"/>
                <w:spacing w:val="6"/>
                <w:sz w:val="24"/>
                <w:szCs w:val="24"/>
                <w:shd w:val="clear" w:color="auto" w:fill="FFFFFF"/>
              </w:rPr>
              <w:t>第三十</w:t>
            </w:r>
            <w:r>
              <w:rPr>
                <w:rStyle w:val="16"/>
                <w:rFonts w:hint="eastAsia" w:ascii="仿宋" w:hAnsi="仿宋" w:eastAsia="仿宋" w:cs="仿宋"/>
                <w:b/>
                <w:bCs/>
                <w:color w:val="000000"/>
                <w:spacing w:val="6"/>
                <w:sz w:val="24"/>
                <w:szCs w:val="24"/>
                <w:lang w:val="en-US" w:eastAsia="zh-CN"/>
              </w:rPr>
              <w:t>六</w:t>
            </w:r>
            <w:r>
              <w:rPr>
                <w:rFonts w:hint="eastAsia" w:ascii="仿宋" w:hAnsi="仿宋" w:eastAsia="仿宋" w:cs="仿宋"/>
                <w:color w:val="4A4A4A"/>
                <w:spacing w:val="6"/>
                <w:sz w:val="24"/>
                <w:szCs w:val="24"/>
                <w:shd w:val="clear" w:color="auto" w:fill="FFFFFF"/>
              </w:rPr>
              <w:t>条</w:t>
            </w:r>
            <w:r>
              <w:rPr>
                <w:rFonts w:hint="eastAsia" w:ascii="仿宋" w:hAnsi="仿宋" w:eastAsia="仿宋" w:cs="仿宋"/>
                <w:b/>
                <w:bCs/>
                <w:color w:val="4A4A4A"/>
                <w:spacing w:val="6"/>
                <w:sz w:val="24"/>
                <w:szCs w:val="24"/>
                <w:shd w:val="clear" w:color="auto" w:fill="FFFFFF"/>
              </w:rPr>
              <w:t xml:space="preserve"> </w:t>
            </w:r>
            <w:r>
              <w:rPr>
                <w:rFonts w:hint="eastAsia" w:ascii="仿宋" w:hAnsi="仿宋" w:eastAsia="仿宋" w:cs="仿宋"/>
                <w:color w:val="4A4A4A"/>
                <w:spacing w:val="6"/>
                <w:sz w:val="24"/>
                <w:szCs w:val="24"/>
                <w:shd w:val="clear" w:color="auto" w:fill="FFFFFF"/>
              </w:rPr>
              <w:t>供热单位应当根据热用户的分布状况，设立方便热用户交费的收费点</w:t>
            </w:r>
            <w:r>
              <w:rPr>
                <w:rFonts w:hint="eastAsia" w:ascii="仿宋" w:hAnsi="仿宋" w:eastAsia="仿宋" w:cs="仿宋"/>
                <w:b/>
                <w:bCs/>
                <w:color w:val="4A4A4A"/>
                <w:spacing w:val="6"/>
                <w:sz w:val="24"/>
                <w:szCs w:val="24"/>
                <w:shd w:val="clear" w:color="auto" w:fill="FFFFFF"/>
                <w:lang w:val="en-US" w:eastAsia="zh-CN"/>
              </w:rPr>
              <w:t>或者收费方式</w:t>
            </w:r>
            <w:r>
              <w:rPr>
                <w:rFonts w:hint="eastAsia" w:ascii="仿宋" w:hAnsi="仿宋" w:eastAsia="仿宋" w:cs="仿宋"/>
                <w:color w:val="4A4A4A"/>
                <w:spacing w:val="6"/>
                <w:sz w:val="24"/>
                <w:szCs w:val="24"/>
                <w:shd w:val="clear" w:color="auto" w:fill="FFFFFF"/>
              </w:rPr>
              <w:t>。</w:t>
            </w:r>
          </w:p>
        </w:tc>
      </w:tr>
      <w:tr w14:paraId="68929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342E6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黑体" w:hAnsi="黑体" w:eastAsia="黑体" w:cs="黑体"/>
                <w:b w:val="0"/>
                <w:bCs w:val="0"/>
                <w:i w:val="0"/>
                <w:iCs w:val="0"/>
                <w:caps w:val="0"/>
                <w:color w:val="4A4A4A"/>
                <w:spacing w:val="0"/>
                <w:sz w:val="24"/>
                <w:szCs w:val="24"/>
                <w:shd w:val="clear" w:fill="FFFFFF"/>
              </w:rPr>
              <w:t>第五章　供热设施维护与管理</w:t>
            </w:r>
          </w:p>
        </w:tc>
        <w:tc>
          <w:tcPr>
            <w:tcW w:w="6744" w:type="dxa"/>
            <w:tcBorders>
              <w:top w:val="single" w:color="000000" w:sz="4" w:space="0"/>
              <w:left w:val="single" w:color="000000" w:sz="4" w:space="0"/>
              <w:bottom w:val="single" w:color="000000" w:sz="4" w:space="0"/>
              <w:right w:val="single" w:color="auto" w:sz="4" w:space="0"/>
            </w:tcBorders>
            <w:vAlign w:val="center"/>
          </w:tcPr>
          <w:p w14:paraId="0A62C1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第五章　供热设施维护与管理</w:t>
            </w:r>
          </w:p>
        </w:tc>
      </w:tr>
      <w:tr w14:paraId="483CF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835402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w:t>
            </w:r>
            <w:r>
              <w:rPr>
                <w:rFonts w:hint="eastAsia" w:ascii="仿宋" w:hAnsi="仿宋" w:eastAsia="仿宋" w:cs="仿宋"/>
                <w:b w:val="0"/>
                <w:bCs w:val="0"/>
                <w:i w:val="0"/>
                <w:iCs w:val="0"/>
                <w:caps w:val="0"/>
                <w:strike/>
                <w:dstrike w:val="0"/>
                <w:color w:val="4A4A4A"/>
                <w:spacing w:val="0"/>
                <w:sz w:val="24"/>
                <w:szCs w:val="24"/>
                <w:shd w:val="clear" w:fill="FFFFFF"/>
              </w:rPr>
              <w:t>六</w:t>
            </w:r>
            <w:r>
              <w:rPr>
                <w:rFonts w:hint="eastAsia" w:ascii="仿宋" w:hAnsi="仿宋" w:eastAsia="仿宋" w:cs="仿宋"/>
                <w:b w:val="0"/>
                <w:bCs w:val="0"/>
                <w:i w:val="0"/>
                <w:iCs w:val="0"/>
                <w:caps w:val="0"/>
                <w:color w:val="4A4A4A"/>
                <w:spacing w:val="0"/>
                <w:sz w:val="24"/>
                <w:szCs w:val="24"/>
                <w:shd w:val="clear" w:fill="FFFFFF"/>
              </w:rPr>
              <w:t>条 供热设施的保修期为两个供热期。保修期内供热设施由开发建设单位负责维护、管理。</w:t>
            </w:r>
          </w:p>
          <w:p w14:paraId="4371232C">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共用供热设施保修期满后，由供热单位负责维护、管理。</w:t>
            </w:r>
          </w:p>
          <w:p w14:paraId="48A1A72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自用供热设施保修期满后，热用户可以委托供热单位维修，费用由热用户承担。</w:t>
            </w:r>
          </w:p>
        </w:tc>
        <w:tc>
          <w:tcPr>
            <w:tcW w:w="6744" w:type="dxa"/>
            <w:tcBorders>
              <w:top w:val="single" w:color="000000" w:sz="4" w:space="0"/>
              <w:left w:val="single" w:color="000000" w:sz="4" w:space="0"/>
              <w:bottom w:val="single" w:color="000000" w:sz="4" w:space="0"/>
              <w:right w:val="single" w:color="auto" w:sz="4" w:space="0"/>
            </w:tcBorders>
            <w:vAlign w:val="center"/>
          </w:tcPr>
          <w:p w14:paraId="56FEABF9">
            <w:pPr>
              <w:keepNext w:val="0"/>
              <w:keepLines w:val="0"/>
              <w:pageBreakBefore w:val="0"/>
              <w:kinsoku/>
              <w:wordWrap/>
              <w:overflowPunct/>
              <w:topLinePunct w:val="0"/>
              <w:autoSpaceDE w:val="0"/>
              <w:autoSpaceDN w:val="0"/>
              <w:bidi w:val="0"/>
              <w:adjustRightInd/>
              <w:snapToGrid/>
              <w:spacing w:line="400" w:lineRule="exact"/>
              <w:ind w:firstLine="504" w:firstLineChars="200"/>
              <w:rPr>
                <w:rFonts w:hint="eastAsia" w:ascii="仿宋" w:hAnsi="仿宋" w:eastAsia="仿宋" w:cs="仿宋"/>
                <w:color w:val="000000"/>
                <w:spacing w:val="-6"/>
                <w:sz w:val="24"/>
                <w:szCs w:val="24"/>
                <w:lang w:val="en-US" w:eastAsia="zh-CN" w:bidi="ar-SA"/>
              </w:rPr>
            </w:pPr>
            <w:r>
              <w:rPr>
                <w:rStyle w:val="16"/>
                <w:rFonts w:hint="eastAsia" w:ascii="仿宋" w:hAnsi="仿宋" w:eastAsia="仿宋" w:cs="仿宋"/>
                <w:b w:val="0"/>
                <w:bCs w:val="0"/>
                <w:color w:val="000000"/>
                <w:spacing w:val="6"/>
                <w:sz w:val="24"/>
                <w:szCs w:val="24"/>
              </w:rPr>
              <w:t>第三十</w:t>
            </w:r>
            <w:r>
              <w:rPr>
                <w:rStyle w:val="16"/>
                <w:rFonts w:hint="eastAsia" w:ascii="仿宋" w:hAnsi="仿宋" w:eastAsia="仿宋" w:cs="仿宋"/>
                <w:b/>
                <w:bCs/>
                <w:color w:val="000000"/>
                <w:spacing w:val="6"/>
                <w:sz w:val="24"/>
                <w:szCs w:val="24"/>
                <w:lang w:val="en-US" w:eastAsia="zh-CN"/>
              </w:rPr>
              <w:t>七</w:t>
            </w:r>
            <w:r>
              <w:rPr>
                <w:rStyle w:val="16"/>
                <w:rFonts w:hint="eastAsia" w:ascii="仿宋" w:hAnsi="仿宋" w:eastAsia="仿宋" w:cs="仿宋"/>
                <w:b w:val="0"/>
                <w:bCs w:val="0"/>
                <w:color w:val="000000"/>
                <w:spacing w:val="6"/>
                <w:sz w:val="24"/>
                <w:szCs w:val="24"/>
              </w:rPr>
              <w:t>条</w:t>
            </w:r>
            <w:bookmarkStart w:id="25" w:name="tiao_36_kuan_1"/>
            <w:bookmarkEnd w:id="25"/>
            <w:r>
              <w:rPr>
                <w:rStyle w:val="16"/>
                <w:rFonts w:hint="eastAsia" w:ascii="仿宋" w:hAnsi="仿宋" w:eastAsia="仿宋" w:cs="仿宋"/>
                <w:b w:val="0"/>
                <w:bCs w:val="0"/>
                <w:color w:val="000000"/>
                <w:spacing w:val="6"/>
                <w:sz w:val="24"/>
                <w:szCs w:val="24"/>
              </w:rPr>
              <w:t xml:space="preserve"> </w:t>
            </w:r>
            <w:r>
              <w:rPr>
                <w:rStyle w:val="16"/>
                <w:rFonts w:hint="eastAsia" w:ascii="仿宋" w:hAnsi="仿宋" w:eastAsia="仿宋" w:cs="仿宋"/>
                <w:b/>
                <w:bCs/>
                <w:color w:val="000000"/>
                <w:spacing w:val="-6"/>
                <w:sz w:val="24"/>
                <w:szCs w:val="24"/>
                <w:lang w:val="en-US" w:eastAsia="zh-CN"/>
              </w:rPr>
              <w:t>新建</w:t>
            </w:r>
            <w:r>
              <w:rPr>
                <w:rFonts w:hint="eastAsia" w:ascii="仿宋" w:hAnsi="仿宋" w:eastAsia="仿宋" w:cs="仿宋"/>
                <w:color w:val="000000"/>
                <w:spacing w:val="-6"/>
                <w:sz w:val="24"/>
                <w:szCs w:val="24"/>
              </w:rPr>
              <w:t>供热设施的保修期为两个供热期。保修期内供热设施由开发建设单位负责维护、管理。</w:t>
            </w:r>
            <w:r>
              <w:rPr>
                <w:rFonts w:hint="eastAsia" w:ascii="仿宋" w:hAnsi="仿宋" w:eastAsia="仿宋" w:cs="仿宋"/>
                <w:color w:val="000000"/>
                <w:spacing w:val="-6"/>
                <w:sz w:val="24"/>
                <w:szCs w:val="24"/>
                <w:lang w:val="en-US" w:eastAsia="zh-CN" w:bidi="ar-SA"/>
              </w:rPr>
              <w:fldChar w:fldCharType="begin"/>
            </w:r>
            <w:r>
              <w:rPr>
                <w:rFonts w:hint="eastAsia" w:ascii="仿宋" w:hAnsi="仿宋" w:eastAsia="仿宋" w:cs="仿宋"/>
                <w:color w:val="000000"/>
                <w:spacing w:val="-6"/>
                <w:sz w:val="24"/>
                <w:szCs w:val="24"/>
                <w:lang w:val="en-US" w:eastAsia="zh-CN" w:bidi="ar-SA"/>
              </w:rPr>
              <w:instrText xml:space="preserve"> HYPERLINK "javascript:void(0);" </w:instrText>
            </w:r>
            <w:r>
              <w:rPr>
                <w:rFonts w:hint="eastAsia" w:ascii="仿宋" w:hAnsi="仿宋" w:eastAsia="仿宋" w:cs="仿宋"/>
                <w:color w:val="000000"/>
                <w:spacing w:val="-6"/>
                <w:sz w:val="24"/>
                <w:szCs w:val="24"/>
                <w:lang w:val="en-US" w:eastAsia="zh-CN" w:bidi="ar-SA"/>
              </w:rPr>
              <w:fldChar w:fldCharType="separate"/>
            </w:r>
            <w:r>
              <w:rPr>
                <w:rFonts w:hint="eastAsia" w:ascii="仿宋" w:hAnsi="仿宋" w:eastAsia="仿宋" w:cs="仿宋"/>
                <w:color w:val="000000"/>
                <w:spacing w:val="-6"/>
                <w:sz w:val="24"/>
                <w:szCs w:val="24"/>
                <w:lang w:val="en-US" w:eastAsia="zh-CN" w:bidi="ar-SA"/>
              </w:rPr>
              <w:fldChar w:fldCharType="end"/>
            </w:r>
          </w:p>
          <w:p w14:paraId="7DD2C479">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bookmarkStart w:id="26" w:name="tiao_36_kuan_2"/>
            <w:bookmarkEnd w:id="26"/>
            <w:r>
              <w:rPr>
                <w:rFonts w:hint="eastAsia" w:ascii="仿宋" w:hAnsi="仿宋" w:eastAsia="仿宋" w:cs="仿宋"/>
                <w:color w:val="000000"/>
                <w:spacing w:val="6"/>
                <w:sz w:val="24"/>
                <w:szCs w:val="24"/>
              </w:rPr>
              <w:t>共用供热设施保修期满后，由供热单位负责维护、管理。</w:t>
            </w:r>
            <w:bookmarkStart w:id="27" w:name="tiao_36_kuan_3"/>
            <w:bookmarkEnd w:id="27"/>
          </w:p>
          <w:p w14:paraId="3C403B76">
            <w:pPr>
              <w:keepNext w:val="0"/>
              <w:keepLines w:val="0"/>
              <w:pageBreakBefore w:val="0"/>
              <w:widowControl/>
              <w:suppressLineNumbers w:val="0"/>
              <w:kinsoku/>
              <w:wordWrap/>
              <w:overflowPunct/>
              <w:topLinePunct w:val="0"/>
              <w:autoSpaceDE/>
              <w:autoSpaceDN/>
              <w:bidi w:val="0"/>
              <w:adjustRightInd/>
              <w:snapToGrid/>
              <w:spacing w:line="400" w:lineRule="exact"/>
              <w:ind w:firstLine="504" w:firstLineChars="200"/>
              <w:jc w:val="both"/>
              <w:textAlignment w:val="center"/>
              <w:rPr>
                <w:rFonts w:hint="eastAsia" w:ascii="仿宋" w:hAnsi="仿宋" w:eastAsia="仿宋" w:cs="仿宋"/>
                <w:w w:val="102"/>
                <w:sz w:val="24"/>
                <w:szCs w:val="24"/>
                <w:lang w:val="en-US" w:eastAsia="zh-CN"/>
              </w:rPr>
            </w:pPr>
            <w:r>
              <w:rPr>
                <w:rFonts w:hint="eastAsia" w:ascii="仿宋" w:hAnsi="仿宋" w:eastAsia="仿宋" w:cs="仿宋"/>
                <w:color w:val="000000"/>
                <w:spacing w:val="6"/>
                <w:sz w:val="24"/>
                <w:szCs w:val="24"/>
              </w:rPr>
              <w:t>自用供热设施保修期满后，热用户可以委托供热单位维修，费用由热用户承担。</w:t>
            </w:r>
          </w:p>
        </w:tc>
      </w:tr>
      <w:tr w14:paraId="0CB78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0D669C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w:t>
            </w:r>
            <w:r>
              <w:rPr>
                <w:rFonts w:hint="eastAsia" w:ascii="仿宋" w:hAnsi="仿宋" w:eastAsia="仿宋" w:cs="仿宋"/>
                <w:b w:val="0"/>
                <w:bCs w:val="0"/>
                <w:i w:val="0"/>
                <w:iCs w:val="0"/>
                <w:caps w:val="0"/>
                <w:strike/>
                <w:dstrike w:val="0"/>
                <w:color w:val="4A4A4A"/>
                <w:spacing w:val="0"/>
                <w:sz w:val="24"/>
                <w:szCs w:val="24"/>
                <w:shd w:val="clear" w:fill="FFFFFF"/>
              </w:rPr>
              <w:t>七</w:t>
            </w:r>
            <w:r>
              <w:rPr>
                <w:rFonts w:hint="eastAsia" w:ascii="仿宋" w:hAnsi="仿宋" w:eastAsia="仿宋" w:cs="仿宋"/>
                <w:b w:val="0"/>
                <w:bCs w:val="0"/>
                <w:i w:val="0"/>
                <w:iCs w:val="0"/>
                <w:caps w:val="0"/>
                <w:color w:val="4A4A4A"/>
                <w:spacing w:val="0"/>
                <w:sz w:val="24"/>
                <w:szCs w:val="24"/>
                <w:shd w:val="clear" w:fill="FFFFFF"/>
              </w:rPr>
              <w:t>条 供热单位</w:t>
            </w:r>
            <w:r>
              <w:rPr>
                <w:rFonts w:hint="eastAsia" w:ascii="仿宋" w:hAnsi="仿宋" w:eastAsia="仿宋" w:cs="仿宋"/>
                <w:b w:val="0"/>
                <w:bCs w:val="0"/>
                <w:i w:val="0"/>
                <w:iCs w:val="0"/>
                <w:caps w:val="0"/>
                <w:strike/>
                <w:dstrike w:val="0"/>
                <w:color w:val="4A4A4A"/>
                <w:spacing w:val="0"/>
                <w:sz w:val="24"/>
                <w:szCs w:val="24"/>
                <w:shd w:val="clear" w:fill="FFFFFF"/>
              </w:rPr>
              <w:t>应当</w:t>
            </w:r>
            <w:r>
              <w:rPr>
                <w:rFonts w:hint="eastAsia" w:ascii="仿宋" w:hAnsi="仿宋" w:eastAsia="仿宋" w:cs="仿宋"/>
                <w:b w:val="0"/>
                <w:bCs w:val="0"/>
                <w:i w:val="0"/>
                <w:iCs w:val="0"/>
                <w:caps w:val="0"/>
                <w:color w:val="4A4A4A"/>
                <w:spacing w:val="0"/>
                <w:sz w:val="24"/>
                <w:szCs w:val="24"/>
                <w:shd w:val="clear" w:fill="FFFFFF"/>
              </w:rPr>
              <w:t>按规定</w:t>
            </w:r>
            <w:r>
              <w:rPr>
                <w:rFonts w:hint="eastAsia" w:ascii="仿宋" w:hAnsi="仿宋" w:eastAsia="仿宋" w:cs="仿宋"/>
                <w:b w:val="0"/>
                <w:bCs w:val="0"/>
                <w:i w:val="0"/>
                <w:iCs w:val="0"/>
                <w:caps w:val="0"/>
                <w:strike/>
                <w:dstrike w:val="0"/>
                <w:color w:val="4A4A4A"/>
                <w:spacing w:val="0"/>
                <w:sz w:val="24"/>
                <w:szCs w:val="24"/>
                <w:shd w:val="clear" w:fill="FFFFFF"/>
              </w:rPr>
              <w:t>计</w:t>
            </w:r>
            <w:r>
              <w:rPr>
                <w:rFonts w:hint="eastAsia" w:ascii="仿宋" w:hAnsi="仿宋" w:eastAsia="仿宋" w:cs="仿宋"/>
                <w:b w:val="0"/>
                <w:bCs w:val="0"/>
                <w:i w:val="0"/>
                <w:iCs w:val="0"/>
                <w:caps w:val="0"/>
                <w:color w:val="4A4A4A"/>
                <w:spacing w:val="0"/>
                <w:sz w:val="24"/>
                <w:szCs w:val="24"/>
                <w:shd w:val="clear" w:fill="FFFFFF"/>
              </w:rPr>
              <w:t>提供热设施折旧费，</w:t>
            </w:r>
            <w:r>
              <w:rPr>
                <w:rFonts w:hint="eastAsia" w:ascii="仿宋" w:hAnsi="仿宋" w:eastAsia="仿宋" w:cs="仿宋"/>
                <w:b w:val="0"/>
                <w:bCs w:val="0"/>
                <w:i w:val="0"/>
                <w:iCs w:val="0"/>
                <w:caps w:val="0"/>
                <w:strike/>
                <w:dstrike w:val="0"/>
                <w:color w:val="4A4A4A"/>
                <w:spacing w:val="0"/>
                <w:sz w:val="24"/>
                <w:szCs w:val="24"/>
                <w:shd w:val="clear" w:fill="FFFFFF"/>
              </w:rPr>
              <w:t>计提的折旧费专款专用，</w:t>
            </w:r>
            <w:r>
              <w:rPr>
                <w:rFonts w:hint="eastAsia" w:ascii="仿宋" w:hAnsi="仿宋" w:eastAsia="仿宋" w:cs="仿宋"/>
                <w:b w:val="0"/>
                <w:bCs w:val="0"/>
                <w:i w:val="0"/>
                <w:iCs w:val="0"/>
                <w:caps w:val="0"/>
                <w:color w:val="4A4A4A"/>
                <w:spacing w:val="0"/>
                <w:sz w:val="24"/>
                <w:szCs w:val="24"/>
                <w:shd w:val="clear" w:fill="FFFFFF"/>
              </w:rPr>
              <w:t>不得挪作它用。</w:t>
            </w:r>
          </w:p>
        </w:tc>
        <w:tc>
          <w:tcPr>
            <w:tcW w:w="6744" w:type="dxa"/>
            <w:tcBorders>
              <w:top w:val="single" w:color="000000" w:sz="4" w:space="0"/>
              <w:left w:val="single" w:color="000000" w:sz="4" w:space="0"/>
              <w:bottom w:val="single" w:color="000000" w:sz="4" w:space="0"/>
              <w:right w:val="single" w:color="auto" w:sz="4" w:space="0"/>
            </w:tcBorders>
            <w:vAlign w:val="center"/>
          </w:tcPr>
          <w:p w14:paraId="5171911B">
            <w:pPr>
              <w:keepNext w:val="0"/>
              <w:keepLines w:val="0"/>
              <w:pageBreakBefore w:val="0"/>
              <w:widowControl/>
              <w:suppressLineNumbers w:val="0"/>
              <w:kinsoku/>
              <w:wordWrap/>
              <w:overflowPunct/>
              <w:topLinePunct w:val="0"/>
              <w:autoSpaceDE/>
              <w:autoSpaceDN/>
              <w:bidi w:val="0"/>
              <w:adjustRightInd/>
              <w:snapToGrid/>
              <w:spacing w:line="400" w:lineRule="exact"/>
              <w:ind w:firstLine="504" w:firstLineChars="200"/>
              <w:jc w:val="both"/>
              <w:textAlignment w:val="center"/>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第三十</w:t>
            </w:r>
            <w:r>
              <w:rPr>
                <w:rStyle w:val="16"/>
                <w:rFonts w:hint="eastAsia" w:ascii="仿宋" w:hAnsi="仿宋" w:eastAsia="仿宋" w:cs="仿宋"/>
                <w:b/>
                <w:bCs/>
                <w:color w:val="000000"/>
                <w:spacing w:val="6"/>
                <w:sz w:val="24"/>
                <w:szCs w:val="24"/>
                <w:lang w:val="en-US" w:eastAsia="zh-CN"/>
              </w:rPr>
              <w:t>八</w:t>
            </w:r>
            <w:r>
              <w:rPr>
                <w:rStyle w:val="16"/>
                <w:rFonts w:hint="eastAsia" w:ascii="仿宋" w:hAnsi="仿宋" w:eastAsia="仿宋" w:cs="仿宋"/>
                <w:b w:val="0"/>
                <w:bCs w:val="0"/>
                <w:color w:val="000000"/>
                <w:spacing w:val="6"/>
                <w:sz w:val="24"/>
                <w:szCs w:val="24"/>
              </w:rPr>
              <w:t>条</w:t>
            </w:r>
            <w:bookmarkStart w:id="28" w:name="tiao_37_kuan_1"/>
            <w:bookmarkEnd w:id="28"/>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供热单位按</w:t>
            </w:r>
            <w:r>
              <w:rPr>
                <w:rStyle w:val="17"/>
                <w:rFonts w:hint="eastAsia" w:ascii="仿宋" w:hAnsi="仿宋" w:eastAsia="仿宋" w:cs="仿宋"/>
                <w:b/>
                <w:bCs/>
                <w:spacing w:val="6"/>
                <w:sz w:val="24"/>
                <w:szCs w:val="24"/>
              </w:rPr>
              <w:t>照国家有关</w:t>
            </w:r>
            <w:r>
              <w:rPr>
                <w:rFonts w:hint="eastAsia" w:ascii="仿宋" w:hAnsi="仿宋" w:eastAsia="仿宋" w:cs="仿宋"/>
                <w:color w:val="000000"/>
                <w:spacing w:val="6"/>
                <w:sz w:val="24"/>
                <w:szCs w:val="24"/>
              </w:rPr>
              <w:t>规定提</w:t>
            </w:r>
            <w:r>
              <w:rPr>
                <w:rStyle w:val="17"/>
                <w:rFonts w:hint="eastAsia" w:ascii="仿宋" w:hAnsi="仿宋" w:eastAsia="仿宋" w:cs="仿宋"/>
                <w:b/>
                <w:bCs/>
                <w:spacing w:val="6"/>
                <w:sz w:val="24"/>
                <w:szCs w:val="24"/>
              </w:rPr>
              <w:t>取的</w:t>
            </w:r>
            <w:r>
              <w:rPr>
                <w:rFonts w:hint="eastAsia" w:ascii="仿宋" w:hAnsi="仿宋" w:eastAsia="仿宋" w:cs="仿宋"/>
                <w:color w:val="000000"/>
                <w:spacing w:val="6"/>
                <w:sz w:val="24"/>
                <w:szCs w:val="24"/>
              </w:rPr>
              <w:t>供热设施折旧费，</w:t>
            </w:r>
            <w:r>
              <w:rPr>
                <w:rStyle w:val="17"/>
                <w:rFonts w:hint="eastAsia" w:ascii="仿宋" w:hAnsi="仿宋" w:eastAsia="仿宋" w:cs="仿宋"/>
                <w:b/>
                <w:bCs/>
                <w:spacing w:val="6"/>
                <w:sz w:val="24"/>
                <w:szCs w:val="24"/>
              </w:rPr>
              <w:t>应当专项用于共用供热设施的更新改造，</w:t>
            </w:r>
            <w:r>
              <w:rPr>
                <w:rFonts w:hint="eastAsia" w:ascii="仿宋" w:hAnsi="仿宋" w:eastAsia="仿宋" w:cs="仿宋"/>
                <w:color w:val="000000"/>
                <w:spacing w:val="6"/>
                <w:sz w:val="24"/>
                <w:szCs w:val="24"/>
              </w:rPr>
              <w:t>不得挪作它用</w:t>
            </w:r>
            <w:r>
              <w:rPr>
                <w:rStyle w:val="17"/>
                <w:rFonts w:hint="eastAsia" w:ascii="仿宋" w:hAnsi="仿宋" w:eastAsia="仿宋" w:cs="仿宋"/>
                <w:b/>
                <w:bCs/>
                <w:spacing w:val="6"/>
                <w:sz w:val="24"/>
                <w:szCs w:val="24"/>
              </w:rPr>
              <w:t>，供热主管部门应当对其提取、使用情况进行监督检查</w:t>
            </w:r>
            <w:r>
              <w:rPr>
                <w:rFonts w:hint="eastAsia" w:ascii="仿宋" w:hAnsi="仿宋" w:eastAsia="仿宋" w:cs="仿宋"/>
                <w:color w:val="000000"/>
                <w:spacing w:val="6"/>
                <w:sz w:val="24"/>
                <w:szCs w:val="24"/>
              </w:rPr>
              <w:t>。</w:t>
            </w:r>
          </w:p>
        </w:tc>
      </w:tr>
      <w:tr w14:paraId="1F253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0C73EC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第三十</w:t>
            </w:r>
            <w:r>
              <w:rPr>
                <w:rFonts w:hint="eastAsia" w:ascii="仿宋" w:hAnsi="仿宋" w:eastAsia="仿宋" w:cs="仿宋"/>
                <w:b w:val="0"/>
                <w:bCs w:val="0"/>
                <w:i w:val="0"/>
                <w:iCs w:val="0"/>
                <w:caps w:val="0"/>
                <w:strike/>
                <w:dstrike w:val="0"/>
                <w:color w:val="4A4A4A"/>
                <w:spacing w:val="0"/>
                <w:sz w:val="24"/>
                <w:szCs w:val="24"/>
                <w:shd w:val="clear" w:fill="FFFFFF"/>
              </w:rPr>
              <w:t>八</w:t>
            </w:r>
            <w:r>
              <w:rPr>
                <w:rFonts w:hint="eastAsia" w:ascii="仿宋" w:hAnsi="仿宋" w:eastAsia="仿宋" w:cs="仿宋"/>
                <w:b w:val="0"/>
                <w:bCs w:val="0"/>
                <w:i w:val="0"/>
                <w:iCs w:val="0"/>
                <w:caps w:val="0"/>
                <w:color w:val="4A4A4A"/>
                <w:spacing w:val="0"/>
                <w:sz w:val="24"/>
                <w:szCs w:val="24"/>
                <w:shd w:val="clear" w:fill="FFFFFF"/>
              </w:rPr>
              <w:t>条 热源单位和供热单位应当按照规定对其维护管理的重要供热设施，设置明显、统一的安全警示标志，并采取相应的安全保障措施。</w:t>
            </w:r>
          </w:p>
          <w:p w14:paraId="1C699D0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任何单位和个人不得擅自移动、覆盖、拆除、损坏供热设施和供热安全警示标志。</w:t>
            </w:r>
          </w:p>
        </w:tc>
        <w:tc>
          <w:tcPr>
            <w:tcW w:w="6744" w:type="dxa"/>
            <w:tcBorders>
              <w:top w:val="single" w:color="000000" w:sz="4" w:space="0"/>
              <w:left w:val="single" w:color="000000" w:sz="4" w:space="0"/>
              <w:bottom w:val="single" w:color="000000" w:sz="4" w:space="0"/>
              <w:right w:val="single" w:color="auto" w:sz="4" w:space="0"/>
            </w:tcBorders>
            <w:vAlign w:val="center"/>
          </w:tcPr>
          <w:p w14:paraId="1366F0AF">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w:t>
            </w:r>
            <w:r>
              <w:rPr>
                <w:rStyle w:val="16"/>
                <w:rFonts w:hint="eastAsia" w:ascii="仿宋" w:hAnsi="仿宋" w:eastAsia="仿宋" w:cs="仿宋"/>
                <w:b w:val="0"/>
                <w:bCs w:val="0"/>
                <w:strike w:val="0"/>
                <w:color w:val="000000"/>
                <w:spacing w:val="6"/>
                <w:sz w:val="24"/>
                <w:szCs w:val="24"/>
              </w:rPr>
              <w:t>三</w:t>
            </w:r>
            <w:r>
              <w:rPr>
                <w:rStyle w:val="16"/>
                <w:rFonts w:hint="eastAsia" w:ascii="仿宋" w:hAnsi="仿宋" w:eastAsia="仿宋" w:cs="仿宋"/>
                <w:b w:val="0"/>
                <w:bCs w:val="0"/>
                <w:color w:val="000000"/>
                <w:spacing w:val="6"/>
                <w:sz w:val="24"/>
                <w:szCs w:val="24"/>
              </w:rPr>
              <w:t>十</w:t>
            </w:r>
            <w:r>
              <w:rPr>
                <w:rStyle w:val="16"/>
                <w:rFonts w:hint="eastAsia" w:ascii="仿宋" w:hAnsi="仿宋" w:eastAsia="仿宋" w:cs="仿宋"/>
                <w:b/>
                <w:bCs/>
                <w:strike w:val="0"/>
                <w:color w:val="000000"/>
                <w:spacing w:val="6"/>
                <w:sz w:val="24"/>
                <w:szCs w:val="24"/>
                <w:lang w:val="en-US" w:eastAsia="zh-CN"/>
              </w:rPr>
              <w:t>九</w:t>
            </w:r>
            <w:r>
              <w:rPr>
                <w:rStyle w:val="16"/>
                <w:rFonts w:hint="eastAsia" w:ascii="仿宋" w:hAnsi="仿宋" w:eastAsia="仿宋" w:cs="仿宋"/>
                <w:b w:val="0"/>
                <w:bCs w:val="0"/>
                <w:color w:val="000000"/>
                <w:spacing w:val="6"/>
                <w:sz w:val="24"/>
                <w:szCs w:val="24"/>
              </w:rPr>
              <w:t>条</w:t>
            </w:r>
            <w:bookmarkStart w:id="29" w:name="tiao_38_kuan_1"/>
            <w:bookmarkEnd w:id="29"/>
            <w:r>
              <w:rPr>
                <w:rStyle w:val="16"/>
                <w:rFonts w:hint="eastAsia" w:ascii="仿宋" w:hAnsi="仿宋" w:eastAsia="仿宋" w:cs="仿宋"/>
                <w:color w:val="000000"/>
                <w:spacing w:val="6"/>
                <w:sz w:val="24"/>
                <w:szCs w:val="24"/>
              </w:rPr>
              <w:t xml:space="preserve"> </w:t>
            </w:r>
            <w:r>
              <w:rPr>
                <w:rFonts w:hint="eastAsia" w:ascii="仿宋" w:hAnsi="仿宋" w:eastAsia="仿宋" w:cs="仿宋"/>
                <w:color w:val="000000"/>
                <w:spacing w:val="6"/>
                <w:sz w:val="24"/>
                <w:szCs w:val="24"/>
              </w:rPr>
              <w:t>热源单位和供热单位应当按照规定对其维护管理的重要供热设施，设置明显、统一的安全警示标志，并采取相应的安全保障措施。</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4E73D3C5">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bookmarkStart w:id="30" w:name="tiao_38_kuan_2"/>
            <w:bookmarkEnd w:id="30"/>
            <w:r>
              <w:rPr>
                <w:rFonts w:hint="eastAsia" w:ascii="仿宋" w:hAnsi="仿宋" w:eastAsia="仿宋" w:cs="仿宋"/>
                <w:color w:val="000000"/>
                <w:spacing w:val="6"/>
                <w:sz w:val="24"/>
                <w:szCs w:val="24"/>
              </w:rPr>
              <w:t>任何单位和个人不得擅自移动、覆盖、拆除、损坏供热设施和供热安全警示标志。</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tc>
      </w:tr>
      <w:tr w14:paraId="44EBB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27DD79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w:t>
            </w:r>
            <w:r>
              <w:rPr>
                <w:rFonts w:hint="eastAsia" w:ascii="仿宋" w:hAnsi="仿宋" w:eastAsia="仿宋" w:cs="仿宋"/>
                <w:b w:val="0"/>
                <w:bCs w:val="0"/>
                <w:i w:val="0"/>
                <w:iCs w:val="0"/>
                <w:caps w:val="0"/>
                <w:strike/>
                <w:dstrike w:val="0"/>
                <w:color w:val="4A4A4A"/>
                <w:spacing w:val="0"/>
                <w:sz w:val="24"/>
                <w:szCs w:val="24"/>
                <w:shd w:val="clear" w:fill="FFFFFF"/>
              </w:rPr>
              <w:t>三</w:t>
            </w:r>
            <w:r>
              <w:rPr>
                <w:rFonts w:hint="eastAsia" w:ascii="仿宋" w:hAnsi="仿宋" w:eastAsia="仿宋" w:cs="仿宋"/>
                <w:b w:val="0"/>
                <w:bCs w:val="0"/>
                <w:i w:val="0"/>
                <w:iCs w:val="0"/>
                <w:caps w:val="0"/>
                <w:color w:val="4A4A4A"/>
                <w:spacing w:val="0"/>
                <w:sz w:val="24"/>
                <w:szCs w:val="24"/>
                <w:shd w:val="clear" w:fill="FFFFFF"/>
              </w:rPr>
              <w:t>十</w:t>
            </w:r>
            <w:r>
              <w:rPr>
                <w:rFonts w:hint="eastAsia" w:ascii="仿宋" w:hAnsi="仿宋" w:eastAsia="仿宋" w:cs="仿宋"/>
                <w:b w:val="0"/>
                <w:bCs w:val="0"/>
                <w:i w:val="0"/>
                <w:iCs w:val="0"/>
                <w:caps w:val="0"/>
                <w:strike/>
                <w:dstrike w:val="0"/>
                <w:color w:val="4A4A4A"/>
                <w:spacing w:val="0"/>
                <w:sz w:val="24"/>
                <w:szCs w:val="24"/>
                <w:shd w:val="clear" w:fill="FFFFFF"/>
              </w:rPr>
              <w:t>九</w:t>
            </w:r>
            <w:r>
              <w:rPr>
                <w:rFonts w:hint="eastAsia" w:ascii="仿宋" w:hAnsi="仿宋" w:eastAsia="仿宋" w:cs="仿宋"/>
                <w:b w:val="0"/>
                <w:bCs w:val="0"/>
                <w:i w:val="0"/>
                <w:iCs w:val="0"/>
                <w:caps w:val="0"/>
                <w:color w:val="4A4A4A"/>
                <w:spacing w:val="0"/>
                <w:sz w:val="24"/>
                <w:szCs w:val="24"/>
                <w:shd w:val="clear" w:fill="FFFFFF"/>
              </w:rPr>
              <w:t>条 在供热管道及其附属设施安全保护距离范围内，任何单位和个人不得从事下列活动：</w:t>
            </w:r>
          </w:p>
          <w:p w14:paraId="724B67B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（一）建造建筑物、构筑物；</w:t>
            </w:r>
          </w:p>
          <w:p w14:paraId="2BF7C72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（二）挖坑、掘土、打桩、爆破；</w:t>
            </w:r>
          </w:p>
          <w:p w14:paraId="42D66A0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（三）堆放垃圾、杂物、易燃易爆物品；</w:t>
            </w:r>
          </w:p>
          <w:p w14:paraId="7748ECF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（四）倾倒腐蚀性物品，排放污水、废水；</w:t>
            </w:r>
          </w:p>
          <w:p w14:paraId="5891296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（五）其他可能危害供热设施安全的行为。</w:t>
            </w:r>
          </w:p>
        </w:tc>
        <w:tc>
          <w:tcPr>
            <w:tcW w:w="6744" w:type="dxa"/>
            <w:tcBorders>
              <w:top w:val="single" w:color="000000" w:sz="4" w:space="0"/>
              <w:left w:val="single" w:color="000000" w:sz="4" w:space="0"/>
              <w:bottom w:val="single" w:color="000000" w:sz="4" w:space="0"/>
              <w:right w:val="single" w:color="auto" w:sz="4" w:space="0"/>
            </w:tcBorders>
            <w:vAlign w:val="center"/>
          </w:tcPr>
          <w:p w14:paraId="61BEEB55">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w:t>
            </w:r>
            <w:r>
              <w:rPr>
                <w:rStyle w:val="16"/>
                <w:rFonts w:hint="eastAsia" w:ascii="仿宋" w:hAnsi="仿宋" w:eastAsia="仿宋" w:cs="仿宋"/>
                <w:b w:val="0"/>
                <w:bCs w:val="0"/>
                <w:color w:val="000000"/>
                <w:spacing w:val="6"/>
                <w:sz w:val="24"/>
                <w:szCs w:val="24"/>
                <w:lang w:val="en-US" w:eastAsia="zh-CN"/>
              </w:rPr>
              <w:t>四</w:t>
            </w:r>
            <w:r>
              <w:rPr>
                <w:rStyle w:val="16"/>
                <w:rFonts w:hint="eastAsia" w:ascii="仿宋" w:hAnsi="仿宋" w:eastAsia="仿宋" w:cs="仿宋"/>
                <w:b w:val="0"/>
                <w:bCs w:val="0"/>
                <w:color w:val="000000"/>
                <w:spacing w:val="6"/>
                <w:sz w:val="24"/>
                <w:szCs w:val="24"/>
              </w:rPr>
              <w:t>十条</w:t>
            </w:r>
            <w:bookmarkStart w:id="31" w:name="tiao_39_kuan_1"/>
            <w:bookmarkEnd w:id="31"/>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在供热管道及其附属设施安全保护距离范围内，任何单位和个人不得从事下列活动：</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26770D8C">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bookmarkStart w:id="32" w:name="tiao_39_kuan_1_xiang_1"/>
            <w:bookmarkEnd w:id="32"/>
            <w:r>
              <w:rPr>
                <w:rFonts w:hint="eastAsia" w:ascii="仿宋" w:hAnsi="仿宋" w:eastAsia="仿宋" w:cs="仿宋"/>
                <w:color w:val="000000"/>
                <w:spacing w:val="6"/>
                <w:sz w:val="24"/>
                <w:szCs w:val="24"/>
              </w:rPr>
              <w:t>（一）建造建筑物、构筑物；</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6A2F164C">
            <w:pPr>
              <w:pStyle w:val="15"/>
              <w:keepNext w:val="0"/>
              <w:keepLines w:val="0"/>
              <w:pageBreakBefore w:val="0"/>
              <w:kinsoku/>
              <w:wordWrap/>
              <w:overflowPunct/>
              <w:topLinePunct w:val="0"/>
              <w:bidi w:val="0"/>
              <w:adjustRightInd/>
              <w:snapToGrid/>
              <w:spacing w:line="400" w:lineRule="exact"/>
              <w:ind w:left="0" w:right="0" w:firstLine="504" w:firstLineChars="200"/>
              <w:jc w:val="both"/>
              <w:rPr>
                <w:rFonts w:hint="eastAsia" w:ascii="仿宋" w:hAnsi="仿宋" w:eastAsia="仿宋" w:cs="仿宋"/>
                <w:color w:val="000000"/>
                <w:spacing w:val="6"/>
                <w:sz w:val="24"/>
                <w:szCs w:val="24"/>
              </w:rPr>
            </w:pPr>
            <w:bookmarkStart w:id="33" w:name="tiao_39_kuan_1_xiang_2"/>
            <w:bookmarkEnd w:id="33"/>
            <w:r>
              <w:rPr>
                <w:rFonts w:hint="eastAsia" w:ascii="仿宋" w:hAnsi="仿宋" w:eastAsia="仿宋" w:cs="仿宋"/>
                <w:color w:val="000000"/>
                <w:spacing w:val="6"/>
                <w:sz w:val="24"/>
                <w:szCs w:val="24"/>
              </w:rPr>
              <w:t>（二）挖坑、掘土、打桩、爆破；</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359C2100">
            <w:pPr>
              <w:pStyle w:val="15"/>
              <w:keepNext w:val="0"/>
              <w:keepLines w:val="0"/>
              <w:pageBreakBefore w:val="0"/>
              <w:kinsoku/>
              <w:wordWrap/>
              <w:overflowPunct/>
              <w:topLinePunct w:val="0"/>
              <w:bidi w:val="0"/>
              <w:adjustRightInd/>
              <w:snapToGrid/>
              <w:spacing w:line="400" w:lineRule="exact"/>
              <w:ind w:left="0" w:right="0" w:firstLine="504" w:firstLineChars="200"/>
              <w:jc w:val="both"/>
              <w:rPr>
                <w:rFonts w:hint="eastAsia" w:ascii="仿宋" w:hAnsi="仿宋" w:eastAsia="仿宋" w:cs="仿宋"/>
                <w:color w:val="000000"/>
                <w:spacing w:val="6"/>
                <w:sz w:val="24"/>
                <w:szCs w:val="24"/>
              </w:rPr>
            </w:pPr>
            <w:bookmarkStart w:id="34" w:name="tiao_39_kuan_1_xiang_3"/>
            <w:bookmarkEnd w:id="34"/>
            <w:r>
              <w:rPr>
                <w:rFonts w:hint="eastAsia" w:ascii="仿宋" w:hAnsi="仿宋" w:eastAsia="仿宋" w:cs="仿宋"/>
                <w:color w:val="000000"/>
                <w:spacing w:val="6"/>
                <w:sz w:val="24"/>
                <w:szCs w:val="24"/>
              </w:rPr>
              <w:t>（三）堆放垃圾、杂物、易燃易爆物品；</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51CF040C">
            <w:pPr>
              <w:pStyle w:val="15"/>
              <w:keepNext w:val="0"/>
              <w:keepLines w:val="0"/>
              <w:pageBreakBefore w:val="0"/>
              <w:kinsoku/>
              <w:wordWrap/>
              <w:overflowPunct/>
              <w:topLinePunct w:val="0"/>
              <w:bidi w:val="0"/>
              <w:adjustRightInd/>
              <w:snapToGrid/>
              <w:spacing w:line="400" w:lineRule="exact"/>
              <w:ind w:left="0" w:right="0" w:firstLine="504" w:firstLineChars="200"/>
              <w:jc w:val="both"/>
              <w:rPr>
                <w:rFonts w:hint="eastAsia" w:ascii="仿宋" w:hAnsi="仿宋" w:eastAsia="仿宋" w:cs="仿宋"/>
                <w:color w:val="000000"/>
                <w:spacing w:val="6"/>
                <w:sz w:val="24"/>
                <w:szCs w:val="24"/>
              </w:rPr>
            </w:pPr>
            <w:bookmarkStart w:id="35" w:name="tiao_39_kuan_1_xiang_4"/>
            <w:bookmarkEnd w:id="35"/>
            <w:r>
              <w:rPr>
                <w:rFonts w:hint="eastAsia" w:ascii="仿宋" w:hAnsi="仿宋" w:eastAsia="仿宋" w:cs="仿宋"/>
                <w:color w:val="000000"/>
                <w:spacing w:val="6"/>
                <w:sz w:val="24"/>
                <w:szCs w:val="24"/>
              </w:rPr>
              <w:t>（四）倾倒腐蚀性物品，排放污水、废水；</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bookmarkStart w:id="36" w:name="tiao_39_kuan_1_xiang_5"/>
            <w:bookmarkEnd w:id="36"/>
          </w:p>
          <w:p w14:paraId="375DA1C3">
            <w:pPr>
              <w:pStyle w:val="15"/>
              <w:keepNext w:val="0"/>
              <w:keepLines w:val="0"/>
              <w:pageBreakBefore w:val="0"/>
              <w:kinsoku/>
              <w:wordWrap/>
              <w:overflowPunct/>
              <w:topLinePunct w:val="0"/>
              <w:bidi w:val="0"/>
              <w:adjustRightInd/>
              <w:snapToGrid/>
              <w:spacing w:line="400" w:lineRule="exact"/>
              <w:ind w:left="0" w:right="0"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color w:val="000000"/>
                <w:spacing w:val="6"/>
                <w:sz w:val="24"/>
                <w:szCs w:val="24"/>
              </w:rPr>
              <w:t>（五）其他可能危害供热设施安全的行为。</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tc>
      </w:tr>
      <w:tr w14:paraId="177F8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17DFBE9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第四十条 建设工程开工前，开发建设单位应当向热源单位或者供热单位查询既有供热设施分布情况；可能影响供热设施安全的，开发建设单位应当与热源单位或者供热单位共同制定安全保护措施和施工方案后方可施工。</w:t>
            </w:r>
          </w:p>
        </w:tc>
        <w:tc>
          <w:tcPr>
            <w:tcW w:w="6744" w:type="dxa"/>
            <w:tcBorders>
              <w:top w:val="single" w:color="000000" w:sz="4" w:space="0"/>
              <w:left w:val="single" w:color="000000" w:sz="4" w:space="0"/>
              <w:bottom w:val="single" w:color="000000" w:sz="4" w:space="0"/>
              <w:right w:val="single" w:color="auto" w:sz="4" w:space="0"/>
            </w:tcBorders>
            <w:vAlign w:val="center"/>
          </w:tcPr>
          <w:p w14:paraId="637D4B1F">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第四十</w:t>
            </w:r>
            <w:r>
              <w:rPr>
                <w:rStyle w:val="16"/>
                <w:rFonts w:hint="eastAsia" w:ascii="仿宋" w:hAnsi="仿宋" w:eastAsia="仿宋" w:cs="仿宋"/>
                <w:b/>
                <w:bCs/>
                <w:color w:val="000000"/>
                <w:spacing w:val="6"/>
                <w:sz w:val="24"/>
                <w:szCs w:val="24"/>
                <w:lang w:val="en-US" w:eastAsia="zh-CN"/>
              </w:rPr>
              <w:t>一</w:t>
            </w:r>
            <w:r>
              <w:rPr>
                <w:rStyle w:val="16"/>
                <w:rFonts w:hint="eastAsia" w:ascii="仿宋" w:hAnsi="仿宋" w:eastAsia="仿宋" w:cs="仿宋"/>
                <w:b w:val="0"/>
                <w:bCs w:val="0"/>
                <w:color w:val="000000"/>
                <w:spacing w:val="6"/>
                <w:sz w:val="24"/>
                <w:szCs w:val="24"/>
              </w:rPr>
              <w:t>条</w:t>
            </w:r>
            <w:bookmarkStart w:id="37" w:name="tiao_40_kuan_1"/>
            <w:bookmarkEnd w:id="37"/>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建设工程开工前，开发建设单位应当向热源单位或者供热单位查询既有供热设施分布情况；可能影响供热设施安全的，开发建设单位应当与热源单位或者供热单位共同制定安全保护措施和施工方案后方可施工。</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tc>
      </w:tr>
      <w:tr w14:paraId="482AD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E4653D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第四十</w:t>
            </w:r>
            <w:r>
              <w:rPr>
                <w:rFonts w:hint="eastAsia" w:ascii="仿宋" w:hAnsi="仿宋" w:eastAsia="仿宋" w:cs="仿宋"/>
                <w:b w:val="0"/>
                <w:bCs w:val="0"/>
                <w:i w:val="0"/>
                <w:iCs w:val="0"/>
                <w:caps w:val="0"/>
                <w:strike/>
                <w:dstrike w:val="0"/>
                <w:color w:val="4A4A4A"/>
                <w:spacing w:val="0"/>
                <w:sz w:val="24"/>
                <w:szCs w:val="24"/>
                <w:shd w:val="clear" w:fill="FFFFFF"/>
              </w:rPr>
              <w:t>一</w:t>
            </w:r>
            <w:r>
              <w:rPr>
                <w:rFonts w:hint="eastAsia" w:ascii="仿宋" w:hAnsi="仿宋" w:eastAsia="仿宋" w:cs="仿宋"/>
                <w:b w:val="0"/>
                <w:bCs w:val="0"/>
                <w:i w:val="0"/>
                <w:iCs w:val="0"/>
                <w:caps w:val="0"/>
                <w:color w:val="4A4A4A"/>
                <w:spacing w:val="0"/>
                <w:sz w:val="24"/>
                <w:szCs w:val="24"/>
                <w:shd w:val="clear" w:fill="FFFFFF"/>
              </w:rPr>
              <w:t>条 供热单位应当建立供热设施巡检制度，对管理范围内的供热设施进行定期巡检。对共用供热设施存在隐患的，应当及时消除；对热用户自用供热设施存在隐患的，应当告知热用户及时消除。</w:t>
            </w:r>
          </w:p>
        </w:tc>
        <w:tc>
          <w:tcPr>
            <w:tcW w:w="6744" w:type="dxa"/>
            <w:tcBorders>
              <w:top w:val="single" w:color="000000" w:sz="4" w:space="0"/>
              <w:left w:val="single" w:color="000000" w:sz="4" w:space="0"/>
              <w:bottom w:val="single" w:color="000000" w:sz="4" w:space="0"/>
              <w:right w:val="single" w:color="auto" w:sz="4" w:space="0"/>
            </w:tcBorders>
            <w:vAlign w:val="center"/>
          </w:tcPr>
          <w:p w14:paraId="1CEB455A">
            <w:pPr>
              <w:pStyle w:val="15"/>
              <w:keepNext w:val="0"/>
              <w:keepLines w:val="0"/>
              <w:pageBreakBefore w:val="0"/>
              <w:kinsoku/>
              <w:wordWrap/>
              <w:overflowPunct/>
              <w:topLinePunct w:val="0"/>
              <w:bidi w:val="0"/>
              <w:adjustRightInd/>
              <w:snapToGrid/>
              <w:spacing w:line="400" w:lineRule="exact"/>
              <w:ind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第四十</w:t>
            </w:r>
            <w:r>
              <w:rPr>
                <w:rStyle w:val="16"/>
                <w:rFonts w:hint="eastAsia" w:ascii="仿宋" w:hAnsi="仿宋" w:eastAsia="仿宋" w:cs="仿宋"/>
                <w:b/>
                <w:bCs/>
                <w:color w:val="000000"/>
                <w:spacing w:val="6"/>
                <w:sz w:val="24"/>
                <w:szCs w:val="24"/>
                <w:lang w:val="en-US" w:eastAsia="zh-CN"/>
              </w:rPr>
              <w:t>二</w:t>
            </w:r>
            <w:r>
              <w:rPr>
                <w:rStyle w:val="16"/>
                <w:rFonts w:hint="eastAsia" w:ascii="仿宋" w:hAnsi="仿宋" w:eastAsia="仿宋" w:cs="仿宋"/>
                <w:b w:val="0"/>
                <w:bCs w:val="0"/>
                <w:color w:val="000000"/>
                <w:spacing w:val="6"/>
                <w:sz w:val="24"/>
                <w:szCs w:val="24"/>
              </w:rPr>
              <w:t>条</w:t>
            </w:r>
            <w:bookmarkStart w:id="38" w:name="tiao_41_kuan_1"/>
            <w:bookmarkEnd w:id="38"/>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供热单位应当建立供热设施巡检制度，对管理范围内的供热设施</w:t>
            </w:r>
            <w:r>
              <w:rPr>
                <w:rFonts w:hint="eastAsia" w:ascii="仿宋" w:hAnsi="仿宋" w:eastAsia="仿宋" w:cs="仿宋"/>
                <w:strike w:val="0"/>
                <w:color w:val="000000"/>
                <w:spacing w:val="6"/>
                <w:sz w:val="24"/>
                <w:szCs w:val="24"/>
              </w:rPr>
              <w:t>进行定期巡检</w:t>
            </w:r>
            <w:r>
              <w:rPr>
                <w:rFonts w:hint="eastAsia" w:ascii="仿宋" w:hAnsi="仿宋" w:eastAsia="仿宋" w:cs="仿宋"/>
                <w:color w:val="000000"/>
                <w:spacing w:val="6"/>
                <w:sz w:val="24"/>
                <w:szCs w:val="24"/>
              </w:rPr>
              <w:t>。对共用供热设施存在隐患的，应当及时消除；</w:t>
            </w:r>
            <w:r>
              <w:rPr>
                <w:rFonts w:hint="eastAsia" w:ascii="仿宋" w:hAnsi="仿宋" w:eastAsia="仿宋" w:cs="仿宋"/>
                <w:color w:val="000000"/>
                <w:spacing w:val="6"/>
                <w:sz w:val="24"/>
                <w:szCs w:val="24"/>
                <w:highlight w:val="none"/>
              </w:rPr>
              <w:t>对热用户自用供热设施存在隐患的，应当告知热用户及时消除。</w:t>
            </w:r>
          </w:p>
        </w:tc>
      </w:tr>
      <w:tr w14:paraId="1AE12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C458A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p>
        </w:tc>
        <w:tc>
          <w:tcPr>
            <w:tcW w:w="6744" w:type="dxa"/>
            <w:tcBorders>
              <w:top w:val="single" w:color="000000" w:sz="4" w:space="0"/>
              <w:left w:val="single" w:color="000000" w:sz="4" w:space="0"/>
              <w:bottom w:val="single" w:color="000000" w:sz="4" w:space="0"/>
              <w:right w:val="single" w:color="auto" w:sz="4" w:space="0"/>
            </w:tcBorders>
            <w:vAlign w:val="center"/>
          </w:tcPr>
          <w:p w14:paraId="1DFE90F7">
            <w:pPr>
              <w:keepNext w:val="0"/>
              <w:keepLines w:val="0"/>
              <w:pageBreakBefore w:val="0"/>
              <w:kinsoku/>
              <w:wordWrap/>
              <w:overflowPunct/>
              <w:topLinePunct w:val="0"/>
              <w:bidi w:val="0"/>
              <w:adjustRightInd/>
              <w:snapToGrid/>
              <w:spacing w:before="0" w:after="0" w:line="400" w:lineRule="exact"/>
              <w:ind w:firstLine="506" w:firstLineChars="200"/>
              <w:rPr>
                <w:rFonts w:hint="eastAsia" w:ascii="仿宋" w:hAnsi="仿宋" w:eastAsia="仿宋" w:cs="仿宋"/>
                <w:b/>
                <w:bCs/>
                <w:color w:val="000000"/>
                <w:spacing w:val="6"/>
                <w:sz w:val="24"/>
                <w:szCs w:val="24"/>
              </w:rPr>
            </w:pPr>
            <w:r>
              <w:rPr>
                <w:rFonts w:hint="eastAsia" w:ascii="仿宋" w:hAnsi="仿宋" w:eastAsia="仿宋" w:cs="仿宋"/>
                <w:b/>
                <w:bCs/>
                <w:color w:val="000000"/>
                <w:spacing w:val="6"/>
                <w:sz w:val="24"/>
                <w:szCs w:val="24"/>
                <w:highlight w:val="none"/>
                <w:lang w:val="en-US" w:eastAsia="zh-CN"/>
              </w:rPr>
              <w:t>第四十三条 热用户室内供热设施</w:t>
            </w:r>
            <w:r>
              <w:rPr>
                <w:rFonts w:hint="eastAsia" w:ascii="仿宋" w:hAnsi="仿宋" w:eastAsia="仿宋" w:cs="仿宋"/>
                <w:b/>
                <w:bCs/>
                <w:color w:val="000000"/>
                <w:spacing w:val="6"/>
                <w:sz w:val="24"/>
                <w:szCs w:val="24"/>
              </w:rPr>
              <w:t>发生漏水等故障，对公共安全和其他</w:t>
            </w:r>
            <w:r>
              <w:rPr>
                <w:rFonts w:hint="eastAsia" w:ascii="仿宋" w:hAnsi="仿宋" w:eastAsia="仿宋" w:cs="仿宋"/>
                <w:b/>
                <w:bCs/>
                <w:color w:val="000000"/>
                <w:spacing w:val="6"/>
                <w:sz w:val="24"/>
                <w:szCs w:val="24"/>
                <w:lang w:val="en-US" w:eastAsia="zh-CN"/>
              </w:rPr>
              <w:t>热</w:t>
            </w:r>
            <w:r>
              <w:rPr>
                <w:rFonts w:hint="eastAsia" w:ascii="仿宋" w:hAnsi="仿宋" w:eastAsia="仿宋" w:cs="仿宋"/>
                <w:b/>
                <w:bCs/>
                <w:color w:val="000000"/>
                <w:spacing w:val="6"/>
                <w:sz w:val="24"/>
                <w:szCs w:val="24"/>
              </w:rPr>
              <w:t>用户的利益造成严重影响时，供热单位应当立即采取应急措施，并及时通知相关</w:t>
            </w:r>
            <w:r>
              <w:rPr>
                <w:rFonts w:hint="eastAsia" w:ascii="仿宋" w:hAnsi="仿宋" w:eastAsia="仿宋" w:cs="仿宋"/>
                <w:b/>
                <w:bCs/>
                <w:color w:val="000000"/>
                <w:spacing w:val="6"/>
                <w:sz w:val="24"/>
                <w:szCs w:val="24"/>
                <w:lang w:val="en-US" w:eastAsia="zh-CN"/>
              </w:rPr>
              <w:t>热</w:t>
            </w:r>
            <w:r>
              <w:rPr>
                <w:rFonts w:hint="eastAsia" w:ascii="仿宋" w:hAnsi="仿宋" w:eastAsia="仿宋" w:cs="仿宋"/>
                <w:b/>
                <w:bCs/>
                <w:color w:val="000000"/>
                <w:spacing w:val="6"/>
                <w:sz w:val="24"/>
                <w:szCs w:val="24"/>
              </w:rPr>
              <w:t>用户，</w:t>
            </w:r>
            <w:r>
              <w:rPr>
                <w:rFonts w:hint="eastAsia" w:ascii="仿宋" w:hAnsi="仿宋" w:eastAsia="仿宋" w:cs="仿宋"/>
                <w:b/>
                <w:bCs/>
                <w:color w:val="000000"/>
                <w:spacing w:val="6"/>
                <w:sz w:val="24"/>
                <w:szCs w:val="24"/>
                <w:lang w:val="en-US" w:eastAsia="zh-CN"/>
              </w:rPr>
              <w:t>热</w:t>
            </w:r>
            <w:r>
              <w:rPr>
                <w:rFonts w:hint="eastAsia" w:ascii="仿宋" w:hAnsi="仿宋" w:eastAsia="仿宋" w:cs="仿宋"/>
                <w:b/>
                <w:bCs/>
                <w:color w:val="000000"/>
                <w:spacing w:val="6"/>
                <w:sz w:val="24"/>
                <w:szCs w:val="24"/>
              </w:rPr>
              <w:t>用户应当配合抢修；需要入户抢修而</w:t>
            </w:r>
            <w:r>
              <w:rPr>
                <w:rFonts w:hint="eastAsia" w:ascii="仿宋" w:hAnsi="仿宋" w:eastAsia="仿宋" w:cs="仿宋"/>
                <w:b/>
                <w:bCs/>
                <w:color w:val="000000"/>
                <w:spacing w:val="6"/>
                <w:sz w:val="24"/>
                <w:szCs w:val="24"/>
                <w:lang w:val="en-US" w:eastAsia="zh-CN"/>
              </w:rPr>
              <w:t>热</w:t>
            </w:r>
            <w:r>
              <w:rPr>
                <w:rFonts w:hint="eastAsia" w:ascii="仿宋" w:hAnsi="仿宋" w:eastAsia="仿宋" w:cs="仿宋"/>
                <w:b/>
                <w:bCs/>
                <w:color w:val="000000"/>
                <w:spacing w:val="6"/>
                <w:sz w:val="24"/>
                <w:szCs w:val="24"/>
              </w:rPr>
              <w:t>用户不能及时到达现场的，供热主管部门应当会同公安、供热单位以及社区或者居民委员会人员到达现场入户抢修，并留存现场影像资料，有物业服务的，物业服务企业应当予以配合。抢修后，现场人员应当在抢修单上签字，并共同做好</w:t>
            </w:r>
            <w:r>
              <w:rPr>
                <w:rFonts w:hint="eastAsia" w:ascii="仿宋" w:hAnsi="仿宋" w:eastAsia="仿宋" w:cs="仿宋"/>
                <w:b/>
                <w:bCs/>
                <w:color w:val="000000"/>
                <w:spacing w:val="6"/>
                <w:sz w:val="24"/>
                <w:szCs w:val="24"/>
                <w:lang w:val="en-US" w:eastAsia="zh-CN"/>
              </w:rPr>
              <w:t>热</w:t>
            </w:r>
            <w:r>
              <w:rPr>
                <w:rFonts w:hint="eastAsia" w:ascii="仿宋" w:hAnsi="仿宋" w:eastAsia="仿宋" w:cs="仿宋"/>
                <w:b/>
                <w:bCs/>
                <w:color w:val="000000"/>
                <w:spacing w:val="6"/>
                <w:sz w:val="24"/>
                <w:szCs w:val="24"/>
              </w:rPr>
              <w:t>用户财产安全保障工作。</w:t>
            </w:r>
          </w:p>
          <w:p w14:paraId="5509F045">
            <w:pPr>
              <w:keepNext w:val="0"/>
              <w:keepLines w:val="0"/>
              <w:pageBreakBefore w:val="0"/>
              <w:kinsoku/>
              <w:wordWrap/>
              <w:overflowPunct/>
              <w:topLinePunct w:val="0"/>
              <w:bidi w:val="0"/>
              <w:adjustRightInd/>
              <w:snapToGrid/>
              <w:spacing w:line="400" w:lineRule="exact"/>
              <w:ind w:firstLine="506" w:firstLineChars="200"/>
              <w:rPr>
                <w:rFonts w:hint="eastAsia" w:ascii="仿宋" w:hAnsi="仿宋" w:eastAsia="仿宋" w:cs="仿宋"/>
                <w:w w:val="102"/>
                <w:sz w:val="24"/>
                <w:szCs w:val="24"/>
                <w:lang w:val="en-US" w:eastAsia="zh-CN"/>
              </w:rPr>
            </w:pPr>
            <w:r>
              <w:rPr>
                <w:rFonts w:hint="eastAsia" w:ascii="仿宋" w:hAnsi="仿宋" w:eastAsia="仿宋" w:cs="仿宋"/>
                <w:b/>
                <w:bCs/>
                <w:color w:val="000000"/>
                <w:spacing w:val="6"/>
                <w:sz w:val="24"/>
                <w:szCs w:val="24"/>
              </w:rPr>
              <w:t>供热单位在抢修过程中采取的应急措施不能超过必要的限度。供热单位工作人员在抢修过程中因故意或者重大过失造成损失的，供热单位应当承担责任；因</w:t>
            </w:r>
            <w:r>
              <w:rPr>
                <w:rFonts w:hint="eastAsia" w:ascii="仿宋" w:hAnsi="仿宋" w:eastAsia="仿宋" w:cs="仿宋"/>
                <w:b/>
                <w:bCs/>
                <w:color w:val="000000"/>
                <w:spacing w:val="6"/>
                <w:sz w:val="24"/>
                <w:szCs w:val="24"/>
                <w:lang w:val="en-US" w:eastAsia="zh-CN"/>
              </w:rPr>
              <w:t>热</w:t>
            </w:r>
            <w:r>
              <w:rPr>
                <w:rFonts w:hint="eastAsia" w:ascii="仿宋" w:hAnsi="仿宋" w:eastAsia="仿宋" w:cs="仿宋"/>
                <w:b/>
                <w:bCs/>
                <w:color w:val="000000"/>
                <w:spacing w:val="6"/>
                <w:sz w:val="24"/>
                <w:szCs w:val="24"/>
              </w:rPr>
              <w:t>用户原因造成损失的，由</w:t>
            </w:r>
            <w:r>
              <w:rPr>
                <w:rFonts w:hint="eastAsia" w:ascii="仿宋" w:hAnsi="仿宋" w:eastAsia="仿宋" w:cs="仿宋"/>
                <w:b/>
                <w:bCs/>
                <w:color w:val="000000"/>
                <w:spacing w:val="6"/>
                <w:sz w:val="24"/>
                <w:szCs w:val="24"/>
                <w:lang w:val="en-US" w:eastAsia="zh-CN"/>
              </w:rPr>
              <w:t>热</w:t>
            </w:r>
            <w:r>
              <w:rPr>
                <w:rFonts w:hint="eastAsia" w:ascii="仿宋" w:hAnsi="仿宋" w:eastAsia="仿宋" w:cs="仿宋"/>
                <w:b/>
                <w:bCs/>
                <w:color w:val="000000"/>
                <w:spacing w:val="6"/>
                <w:sz w:val="24"/>
                <w:szCs w:val="24"/>
              </w:rPr>
              <w:t>用户承担责任。</w:t>
            </w:r>
          </w:p>
        </w:tc>
      </w:tr>
      <w:tr w14:paraId="7117C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16F3C65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黑体" w:hAnsi="黑体" w:eastAsia="黑体" w:cs="黑体"/>
                <w:b w:val="0"/>
                <w:bCs w:val="0"/>
                <w:i w:val="0"/>
                <w:iCs w:val="0"/>
                <w:caps w:val="0"/>
                <w:color w:val="4A4A4A"/>
                <w:spacing w:val="0"/>
                <w:sz w:val="24"/>
                <w:szCs w:val="24"/>
                <w:shd w:val="clear" w:fill="FFFFFF"/>
              </w:rPr>
              <w:t>第六章　供热保障与监督</w:t>
            </w:r>
          </w:p>
        </w:tc>
        <w:tc>
          <w:tcPr>
            <w:tcW w:w="6744" w:type="dxa"/>
            <w:tcBorders>
              <w:top w:val="single" w:color="000000" w:sz="4" w:space="0"/>
              <w:left w:val="single" w:color="000000" w:sz="4" w:space="0"/>
              <w:bottom w:val="single" w:color="000000" w:sz="4" w:space="0"/>
              <w:right w:val="single" w:color="auto" w:sz="4" w:space="0"/>
            </w:tcBorders>
            <w:vAlign w:val="center"/>
          </w:tcPr>
          <w:p w14:paraId="38C1A0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第六章　供热保障与监督</w:t>
            </w:r>
          </w:p>
        </w:tc>
      </w:tr>
      <w:tr w14:paraId="7429F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128CEC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第四十</w:t>
            </w:r>
            <w:r>
              <w:rPr>
                <w:rFonts w:hint="eastAsia" w:ascii="仿宋" w:hAnsi="仿宋" w:eastAsia="仿宋" w:cs="仿宋"/>
                <w:b w:val="0"/>
                <w:bCs w:val="0"/>
                <w:i w:val="0"/>
                <w:iCs w:val="0"/>
                <w:caps w:val="0"/>
                <w:strike/>
                <w:dstrike w:val="0"/>
                <w:color w:val="4A4A4A"/>
                <w:spacing w:val="0"/>
                <w:sz w:val="24"/>
                <w:szCs w:val="24"/>
                <w:shd w:val="clear" w:fill="FFFFFF"/>
              </w:rPr>
              <w:t>二</w:t>
            </w:r>
            <w:r>
              <w:rPr>
                <w:rFonts w:hint="eastAsia" w:ascii="仿宋" w:hAnsi="仿宋" w:eastAsia="仿宋" w:cs="仿宋"/>
                <w:b w:val="0"/>
                <w:bCs w:val="0"/>
                <w:i w:val="0"/>
                <w:iCs w:val="0"/>
                <w:caps w:val="0"/>
                <w:color w:val="4A4A4A"/>
                <w:spacing w:val="0"/>
                <w:sz w:val="24"/>
                <w:szCs w:val="24"/>
                <w:shd w:val="clear" w:fill="FFFFFF"/>
              </w:rPr>
              <w:t>条 设区的市、县（市、区）人民政府对享受城镇最低生活保障待遇的居民和其他特殊困难群体，应当给予供热补贴。</w:t>
            </w:r>
          </w:p>
        </w:tc>
        <w:tc>
          <w:tcPr>
            <w:tcW w:w="6744" w:type="dxa"/>
            <w:tcBorders>
              <w:top w:val="single" w:color="000000" w:sz="4" w:space="0"/>
              <w:left w:val="single" w:color="000000" w:sz="4" w:space="0"/>
              <w:bottom w:val="single" w:color="000000" w:sz="4" w:space="0"/>
              <w:right w:val="single" w:color="auto" w:sz="4" w:space="0"/>
            </w:tcBorders>
            <w:vAlign w:val="center"/>
          </w:tcPr>
          <w:p w14:paraId="793F32CB">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第四十</w:t>
            </w:r>
            <w:r>
              <w:rPr>
                <w:rStyle w:val="16"/>
                <w:rFonts w:hint="eastAsia" w:ascii="仿宋" w:hAnsi="仿宋" w:eastAsia="仿宋" w:cs="仿宋"/>
                <w:b w:val="0"/>
                <w:bCs w:val="0"/>
                <w:color w:val="000000"/>
                <w:spacing w:val="6"/>
                <w:sz w:val="24"/>
                <w:szCs w:val="24"/>
                <w:lang w:val="en-US" w:eastAsia="zh-CN"/>
              </w:rPr>
              <w:t>四</w:t>
            </w:r>
            <w:r>
              <w:rPr>
                <w:rStyle w:val="16"/>
                <w:rFonts w:hint="eastAsia" w:ascii="仿宋" w:hAnsi="仿宋" w:eastAsia="仿宋" w:cs="仿宋"/>
                <w:b w:val="0"/>
                <w:bCs w:val="0"/>
                <w:color w:val="000000"/>
                <w:spacing w:val="6"/>
                <w:sz w:val="24"/>
                <w:szCs w:val="24"/>
              </w:rPr>
              <w:t>条</w:t>
            </w:r>
            <w:bookmarkStart w:id="39" w:name="tiao_42_kuan_1"/>
            <w:bookmarkEnd w:id="39"/>
            <w:r>
              <w:rPr>
                <w:rStyle w:val="16"/>
                <w:rFonts w:hint="eastAsia" w:ascii="仿宋" w:hAnsi="仿宋" w:eastAsia="仿宋" w:cs="仿宋"/>
                <w:b w:val="0"/>
                <w:bCs w:val="0"/>
                <w:color w:val="000000"/>
                <w:spacing w:val="6"/>
                <w:sz w:val="24"/>
                <w:szCs w:val="24"/>
              </w:rPr>
              <w:t xml:space="preserve"> </w:t>
            </w:r>
            <w:r>
              <w:rPr>
                <w:rStyle w:val="16"/>
                <w:rFonts w:hint="eastAsia" w:ascii="仿宋" w:hAnsi="仿宋" w:eastAsia="仿宋" w:cs="仿宋"/>
                <w:b w:val="0"/>
                <w:bCs w:val="0"/>
                <w:strike w:val="0"/>
                <w:color w:val="000000"/>
                <w:spacing w:val="6"/>
                <w:sz w:val="24"/>
                <w:szCs w:val="24"/>
                <w:lang w:val="en-US" w:eastAsia="zh-CN"/>
              </w:rPr>
              <w:t>设区的</w:t>
            </w:r>
            <w:r>
              <w:rPr>
                <w:rFonts w:hint="eastAsia" w:ascii="仿宋" w:hAnsi="仿宋" w:eastAsia="仿宋" w:cs="仿宋"/>
                <w:color w:val="000000"/>
                <w:spacing w:val="6"/>
                <w:sz w:val="24"/>
                <w:szCs w:val="24"/>
              </w:rPr>
              <w:t>市、县（市、区）人民政府对享受城镇最低生活保障待遇的居民和其他特殊困难群体，应当给予供热补贴</w:t>
            </w:r>
            <w:r>
              <w:rPr>
                <w:rFonts w:hint="eastAsia" w:ascii="仿宋" w:hAnsi="仿宋" w:eastAsia="仿宋" w:cs="仿宋"/>
                <w:b/>
                <w:bCs/>
                <w:color w:val="000000"/>
                <w:spacing w:val="6"/>
                <w:sz w:val="24"/>
                <w:szCs w:val="24"/>
              </w:rPr>
              <w:t>，</w:t>
            </w:r>
            <w:r>
              <w:rPr>
                <w:rFonts w:hint="eastAsia" w:ascii="仿宋" w:hAnsi="仿宋" w:eastAsia="仿宋" w:cs="仿宋"/>
                <w:b/>
                <w:bCs/>
                <w:spacing w:val="6"/>
                <w:sz w:val="24"/>
                <w:szCs w:val="24"/>
              </w:rPr>
              <w:t>保障</w:t>
            </w:r>
            <w:r>
              <w:rPr>
                <w:rFonts w:hint="eastAsia" w:ascii="仿宋" w:hAnsi="仿宋" w:eastAsia="仿宋" w:cs="仿宋"/>
                <w:b/>
                <w:bCs/>
                <w:spacing w:val="6"/>
                <w:sz w:val="24"/>
                <w:szCs w:val="24"/>
                <w:lang w:val="en-US" w:eastAsia="zh-CN"/>
              </w:rPr>
              <w:t>其</w:t>
            </w:r>
            <w:r>
              <w:rPr>
                <w:rFonts w:hint="eastAsia" w:ascii="仿宋" w:hAnsi="仿宋" w:eastAsia="仿宋" w:cs="仿宋"/>
                <w:b/>
                <w:bCs/>
                <w:spacing w:val="6"/>
                <w:sz w:val="24"/>
                <w:szCs w:val="24"/>
              </w:rPr>
              <w:t>供热取暖需求</w:t>
            </w:r>
            <w:r>
              <w:rPr>
                <w:rFonts w:hint="eastAsia" w:ascii="仿宋" w:hAnsi="仿宋" w:eastAsia="仿宋" w:cs="仿宋"/>
                <w:color w:val="000000"/>
                <w:spacing w:val="6"/>
                <w:sz w:val="24"/>
                <w:szCs w:val="24"/>
              </w:rPr>
              <w:t>。</w:t>
            </w:r>
          </w:p>
        </w:tc>
      </w:tr>
      <w:tr w14:paraId="687BA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7953E67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第四十三条 供热单位的供热用水价格，按照居民生活用水价格结算。</w:t>
            </w:r>
          </w:p>
        </w:tc>
        <w:tc>
          <w:tcPr>
            <w:tcW w:w="6744" w:type="dxa"/>
            <w:tcBorders>
              <w:top w:val="single" w:color="000000" w:sz="4" w:space="0"/>
              <w:left w:val="single" w:color="000000" w:sz="4" w:space="0"/>
              <w:bottom w:val="single" w:color="000000" w:sz="4" w:space="0"/>
              <w:right w:val="single" w:color="auto" w:sz="4" w:space="0"/>
            </w:tcBorders>
            <w:vAlign w:val="center"/>
          </w:tcPr>
          <w:p w14:paraId="6217EDB7">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trike/>
                <w:color w:val="000000"/>
                <w:spacing w:val="6"/>
                <w:sz w:val="24"/>
                <w:szCs w:val="24"/>
              </w:rPr>
              <w:fldChar w:fldCharType="begin"/>
            </w:r>
            <w:r>
              <w:rPr>
                <w:rFonts w:hint="eastAsia" w:ascii="仿宋" w:hAnsi="仿宋" w:eastAsia="仿宋" w:cs="仿宋"/>
                <w:strike/>
                <w:color w:val="000000"/>
                <w:spacing w:val="6"/>
                <w:sz w:val="24"/>
                <w:szCs w:val="24"/>
              </w:rPr>
              <w:instrText xml:space="preserve"> HYPERLINK "javascript:void(0);" </w:instrText>
            </w:r>
            <w:r>
              <w:rPr>
                <w:rFonts w:hint="eastAsia" w:ascii="仿宋" w:hAnsi="仿宋" w:eastAsia="仿宋" w:cs="仿宋"/>
                <w:strike/>
                <w:color w:val="000000"/>
                <w:spacing w:val="6"/>
                <w:sz w:val="24"/>
                <w:szCs w:val="24"/>
              </w:rPr>
              <w:fldChar w:fldCharType="separate"/>
            </w:r>
            <w:r>
              <w:rPr>
                <w:rFonts w:hint="eastAsia" w:ascii="仿宋" w:hAnsi="仿宋" w:eastAsia="仿宋" w:cs="仿宋"/>
                <w:strike/>
                <w:color w:val="000000"/>
                <w:spacing w:val="6"/>
                <w:sz w:val="24"/>
                <w:szCs w:val="24"/>
              </w:rPr>
              <w:fldChar w:fldCharType="end"/>
            </w:r>
          </w:p>
        </w:tc>
      </w:tr>
      <w:tr w14:paraId="3A39B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5FFE0FF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第四十</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条 设区的市、县（市、区）供热主管部门应当建立供热质量综合评价制度。</w:t>
            </w:r>
          </w:p>
          <w:p w14:paraId="3D0CCA5A">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供热期满后三十日内，供热主管部门应当对辖区内供热单位进行供热质量综合评价，并及时向社会公布评价结果。</w:t>
            </w:r>
          </w:p>
          <w:p w14:paraId="5A5C64C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供热质量综合评价标准、程序由自治区供热主管部门制定。</w:t>
            </w:r>
          </w:p>
        </w:tc>
        <w:tc>
          <w:tcPr>
            <w:tcW w:w="6744" w:type="dxa"/>
            <w:tcBorders>
              <w:top w:val="single" w:color="000000" w:sz="4" w:space="0"/>
              <w:left w:val="single" w:color="000000" w:sz="4" w:space="0"/>
              <w:bottom w:val="single" w:color="000000" w:sz="4" w:space="0"/>
              <w:right w:val="single" w:color="auto" w:sz="4" w:space="0"/>
            </w:tcBorders>
            <w:vAlign w:val="center"/>
          </w:tcPr>
          <w:p w14:paraId="4D1F7C3F">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第四十</w:t>
            </w:r>
            <w:r>
              <w:rPr>
                <w:rStyle w:val="16"/>
                <w:rFonts w:hint="eastAsia" w:ascii="仿宋" w:hAnsi="仿宋" w:eastAsia="仿宋" w:cs="仿宋"/>
                <w:b/>
                <w:bCs/>
                <w:color w:val="000000"/>
                <w:spacing w:val="6"/>
                <w:sz w:val="24"/>
                <w:szCs w:val="24"/>
                <w:lang w:val="en-US" w:eastAsia="zh-CN"/>
              </w:rPr>
              <w:t>五</w:t>
            </w:r>
            <w:r>
              <w:rPr>
                <w:rStyle w:val="16"/>
                <w:rFonts w:hint="eastAsia" w:ascii="仿宋" w:hAnsi="仿宋" w:eastAsia="仿宋" w:cs="仿宋"/>
                <w:b w:val="0"/>
                <w:bCs w:val="0"/>
                <w:color w:val="000000"/>
                <w:spacing w:val="6"/>
                <w:sz w:val="24"/>
                <w:szCs w:val="24"/>
              </w:rPr>
              <w:t>条</w:t>
            </w:r>
            <w:bookmarkStart w:id="40" w:name="tiao_44_kuan_1"/>
            <w:bookmarkEnd w:id="40"/>
            <w:r>
              <w:rPr>
                <w:rStyle w:val="16"/>
                <w:rFonts w:hint="eastAsia" w:ascii="仿宋" w:hAnsi="仿宋" w:eastAsia="仿宋" w:cs="仿宋"/>
                <w:b w:val="0"/>
                <w:bCs w:val="0"/>
                <w:color w:val="000000"/>
                <w:spacing w:val="6"/>
                <w:sz w:val="24"/>
                <w:szCs w:val="24"/>
              </w:rPr>
              <w:t xml:space="preserve"> </w:t>
            </w:r>
            <w:r>
              <w:rPr>
                <w:rStyle w:val="16"/>
                <w:rFonts w:hint="eastAsia" w:ascii="仿宋" w:hAnsi="仿宋" w:eastAsia="仿宋" w:cs="仿宋"/>
                <w:b w:val="0"/>
                <w:bCs w:val="0"/>
                <w:strike w:val="0"/>
                <w:color w:val="000000"/>
                <w:spacing w:val="6"/>
                <w:sz w:val="24"/>
                <w:szCs w:val="24"/>
                <w:lang w:val="en-US" w:eastAsia="zh-CN"/>
              </w:rPr>
              <w:t>设区的</w:t>
            </w:r>
            <w:r>
              <w:rPr>
                <w:rFonts w:hint="eastAsia" w:ascii="仿宋" w:hAnsi="仿宋" w:eastAsia="仿宋" w:cs="仿宋"/>
                <w:color w:val="000000"/>
                <w:spacing w:val="6"/>
                <w:sz w:val="24"/>
                <w:szCs w:val="24"/>
              </w:rPr>
              <w:t>市、县（市、区）供热主管部门应当建立供热质量综合评价制度。</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593B0DF4">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bookmarkStart w:id="41" w:name="tiao_44_kuan_2"/>
            <w:bookmarkEnd w:id="41"/>
            <w:r>
              <w:rPr>
                <w:rFonts w:hint="eastAsia" w:ascii="仿宋" w:hAnsi="仿宋" w:eastAsia="仿宋" w:cs="仿宋"/>
                <w:color w:val="000000"/>
                <w:spacing w:val="6"/>
                <w:sz w:val="24"/>
                <w:szCs w:val="24"/>
              </w:rPr>
              <w:t>供热期满后三十日内，供热主管部门应当对辖区内供热单位进行供热质量综合评价，并及时向社会公布评价结果。</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3C331EAC">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bookmarkStart w:id="42" w:name="tiao_44_kuan_3"/>
            <w:bookmarkEnd w:id="42"/>
            <w:r>
              <w:rPr>
                <w:rFonts w:hint="eastAsia" w:ascii="仿宋" w:hAnsi="仿宋" w:eastAsia="仿宋" w:cs="仿宋"/>
                <w:color w:val="000000"/>
                <w:spacing w:val="6"/>
                <w:sz w:val="24"/>
                <w:szCs w:val="24"/>
              </w:rPr>
              <w:t>供热质量综合评价标准、程序由自治区供热主管部门制定。</w:t>
            </w:r>
          </w:p>
        </w:tc>
      </w:tr>
      <w:tr w14:paraId="7A042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19DF2C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第四十</w:t>
            </w: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条 设区的市、县（市、区）人民政府应当制定供热突发事件应急预案，建立相应的组织指挥系统和保障体系。</w:t>
            </w:r>
          </w:p>
          <w:p w14:paraId="410C3B2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热源单位和供热单位应当制定供热突发事件应急预案，组建应急抢险队伍。发生供热突发事件时，应当启用应急备用热源或者按照应急预案组织抢险。</w:t>
            </w:r>
          </w:p>
        </w:tc>
        <w:tc>
          <w:tcPr>
            <w:tcW w:w="6744" w:type="dxa"/>
            <w:tcBorders>
              <w:top w:val="single" w:color="000000" w:sz="4" w:space="0"/>
              <w:left w:val="single" w:color="000000" w:sz="4" w:space="0"/>
              <w:bottom w:val="single" w:color="000000" w:sz="4" w:space="0"/>
              <w:right w:val="single" w:color="auto" w:sz="4" w:space="0"/>
            </w:tcBorders>
            <w:vAlign w:val="center"/>
          </w:tcPr>
          <w:p w14:paraId="4646A98A">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第四十</w:t>
            </w:r>
            <w:r>
              <w:rPr>
                <w:rStyle w:val="16"/>
                <w:rFonts w:hint="eastAsia" w:ascii="仿宋" w:hAnsi="仿宋" w:eastAsia="仿宋" w:cs="仿宋"/>
                <w:b/>
                <w:bCs/>
                <w:color w:val="000000"/>
                <w:spacing w:val="6"/>
                <w:sz w:val="24"/>
                <w:szCs w:val="24"/>
                <w:lang w:val="en-US" w:eastAsia="zh-CN"/>
              </w:rPr>
              <w:t>六</w:t>
            </w:r>
            <w:r>
              <w:rPr>
                <w:rStyle w:val="16"/>
                <w:rFonts w:hint="eastAsia" w:ascii="仿宋" w:hAnsi="仿宋" w:eastAsia="仿宋" w:cs="仿宋"/>
                <w:b w:val="0"/>
                <w:bCs w:val="0"/>
                <w:color w:val="000000"/>
                <w:spacing w:val="6"/>
                <w:sz w:val="24"/>
                <w:szCs w:val="24"/>
              </w:rPr>
              <w:t>条</w:t>
            </w:r>
            <w:bookmarkStart w:id="43" w:name="tiao_45_kuan_1"/>
            <w:bookmarkEnd w:id="43"/>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strike w:val="0"/>
                <w:color w:val="000000"/>
                <w:spacing w:val="6"/>
                <w:sz w:val="24"/>
                <w:szCs w:val="24"/>
              </w:rPr>
              <w:t>设区的</w:t>
            </w:r>
            <w:r>
              <w:rPr>
                <w:rFonts w:hint="eastAsia" w:ascii="仿宋" w:hAnsi="仿宋" w:eastAsia="仿宋" w:cs="仿宋"/>
                <w:color w:val="000000"/>
                <w:spacing w:val="6"/>
                <w:sz w:val="24"/>
                <w:szCs w:val="24"/>
              </w:rPr>
              <w:t>市、县（市、区）人民政府应当制定供热突发事件应急预案，建立相应的组织指挥系统和保障体系。</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bookmarkStart w:id="44" w:name="tiao_45_kuan_2"/>
            <w:bookmarkEnd w:id="44"/>
          </w:p>
          <w:p w14:paraId="57F0FC52">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热源单位和供热单位应当制定供热突发事件应急预案，组建应急抢险队伍。发生供热突发事件时，应当启用应急备用热源或者按照应急预案组织抢险。</w:t>
            </w:r>
          </w:p>
          <w:p w14:paraId="2C7101E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w w:val="102"/>
                <w:sz w:val="24"/>
                <w:szCs w:val="24"/>
                <w:lang w:val="en-US" w:eastAsia="zh-CN"/>
              </w:rPr>
            </w:pPr>
          </w:p>
        </w:tc>
      </w:tr>
      <w:tr w14:paraId="3DB60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C60D1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p>
        </w:tc>
        <w:tc>
          <w:tcPr>
            <w:tcW w:w="6744" w:type="dxa"/>
            <w:tcBorders>
              <w:top w:val="single" w:color="000000" w:sz="4" w:space="0"/>
              <w:left w:val="single" w:color="000000" w:sz="4" w:space="0"/>
              <w:bottom w:val="single" w:color="000000" w:sz="4" w:space="0"/>
              <w:right w:val="single" w:color="auto" w:sz="4" w:space="0"/>
            </w:tcBorders>
            <w:vAlign w:val="center"/>
          </w:tcPr>
          <w:p w14:paraId="6374EC52">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b/>
                <w:bCs/>
                <w:color w:val="000000"/>
                <w:spacing w:val="6"/>
                <w:sz w:val="24"/>
                <w:szCs w:val="24"/>
                <w:lang w:val="en-US" w:eastAsia="zh-CN"/>
              </w:rPr>
            </w:pPr>
            <w:r>
              <w:rPr>
                <w:rFonts w:hint="eastAsia" w:ascii="仿宋" w:hAnsi="仿宋" w:eastAsia="仿宋" w:cs="仿宋"/>
                <w:b/>
                <w:bCs/>
                <w:color w:val="000000"/>
                <w:spacing w:val="6"/>
                <w:sz w:val="24"/>
                <w:szCs w:val="24"/>
                <w:lang w:val="en-US" w:eastAsia="zh-CN"/>
              </w:rPr>
              <w:t>第四十七条 供热期间，供热单位无法保障正常供热，严重影响公共利益的，由设区的市、县（市）人民政府应当对该供热单位的供热设施进行应急接管，并委托有符合条件的供热单位实施正常供热，原供热单位应当提供用户档案、管网图纸等供热数据。</w:t>
            </w:r>
          </w:p>
          <w:p w14:paraId="5A5F42B2">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color w:val="000000"/>
                <w:spacing w:val="6"/>
                <w:sz w:val="24"/>
                <w:szCs w:val="24"/>
                <w:lang w:val="en-US" w:eastAsia="zh-CN"/>
              </w:rPr>
              <w:t>被接管供热单位按照法定程序可以进行陈述、申辩。</w:t>
            </w:r>
          </w:p>
        </w:tc>
      </w:tr>
      <w:tr w14:paraId="44210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B8799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黑体" w:hAnsi="黑体" w:eastAsia="黑体" w:cs="黑体"/>
                <w:b w:val="0"/>
                <w:bCs w:val="0"/>
                <w:i w:val="0"/>
                <w:iCs w:val="0"/>
                <w:caps w:val="0"/>
                <w:color w:val="4A4A4A"/>
                <w:spacing w:val="0"/>
                <w:sz w:val="24"/>
                <w:szCs w:val="24"/>
                <w:shd w:val="clear" w:fill="FFFFFF"/>
              </w:rPr>
              <w:t>第七章　法律责任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04D260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第七章　法律责任</w:t>
            </w:r>
          </w:p>
        </w:tc>
      </w:tr>
      <w:tr w14:paraId="0A0A7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79248EC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p>
        </w:tc>
        <w:tc>
          <w:tcPr>
            <w:tcW w:w="6744" w:type="dxa"/>
            <w:tcBorders>
              <w:top w:val="single" w:color="000000" w:sz="4" w:space="0"/>
              <w:left w:val="single" w:color="000000" w:sz="4" w:space="0"/>
              <w:bottom w:val="single" w:color="000000" w:sz="4" w:space="0"/>
              <w:right w:val="single" w:color="auto" w:sz="4" w:space="0"/>
            </w:tcBorders>
            <w:vAlign w:val="center"/>
          </w:tcPr>
          <w:p w14:paraId="46C95679">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bCs/>
                <w:color w:val="000000"/>
                <w:spacing w:val="6"/>
                <w:sz w:val="24"/>
                <w:szCs w:val="24"/>
              </w:rPr>
              <w:t>第四十</w:t>
            </w:r>
            <w:r>
              <w:rPr>
                <w:rStyle w:val="16"/>
                <w:rFonts w:hint="eastAsia" w:ascii="仿宋" w:hAnsi="仿宋" w:eastAsia="仿宋" w:cs="仿宋"/>
                <w:b/>
                <w:bCs/>
                <w:color w:val="000000"/>
                <w:spacing w:val="6"/>
                <w:sz w:val="24"/>
                <w:szCs w:val="24"/>
                <w:lang w:val="en-US" w:eastAsia="zh-CN"/>
              </w:rPr>
              <w:t>八</w:t>
            </w:r>
            <w:r>
              <w:rPr>
                <w:rStyle w:val="16"/>
                <w:rFonts w:hint="eastAsia" w:ascii="仿宋" w:hAnsi="仿宋" w:eastAsia="仿宋" w:cs="仿宋"/>
                <w:b/>
                <w:bCs/>
                <w:color w:val="000000"/>
                <w:spacing w:val="6"/>
                <w:sz w:val="24"/>
                <w:szCs w:val="24"/>
              </w:rPr>
              <w:t>条</w:t>
            </w:r>
            <w:r>
              <w:rPr>
                <w:rStyle w:val="16"/>
                <w:rFonts w:hint="eastAsia" w:ascii="仿宋" w:hAnsi="仿宋" w:eastAsia="仿宋" w:cs="仿宋"/>
                <w:b/>
                <w:bCs/>
                <w:color w:val="000000"/>
                <w:spacing w:val="6"/>
                <w:sz w:val="24"/>
                <w:szCs w:val="24"/>
                <w:lang w:val="en-US" w:eastAsia="zh-CN"/>
              </w:rPr>
              <w:t xml:space="preserve"> </w:t>
            </w:r>
            <w:r>
              <w:rPr>
                <w:rFonts w:hint="eastAsia" w:ascii="仿宋" w:hAnsi="仿宋" w:eastAsia="仿宋" w:cs="仿宋"/>
                <w:b/>
                <w:bCs/>
                <w:color w:val="000000"/>
                <w:spacing w:val="6"/>
                <w:sz w:val="24"/>
                <w:szCs w:val="24"/>
              </w:rPr>
              <w:t>供热工程未经验收或者验收不合格</w:t>
            </w:r>
            <w:r>
              <w:rPr>
                <w:rFonts w:hint="eastAsia" w:ascii="仿宋" w:hAnsi="仿宋" w:eastAsia="仿宋" w:cs="仿宋"/>
                <w:b/>
                <w:bCs/>
                <w:color w:val="000000"/>
                <w:spacing w:val="6"/>
                <w:sz w:val="24"/>
                <w:szCs w:val="24"/>
                <w:lang w:val="en-US" w:eastAsia="zh-CN"/>
              </w:rPr>
              <w:t>投入使用</w:t>
            </w:r>
            <w:r>
              <w:rPr>
                <w:rFonts w:hint="eastAsia" w:ascii="仿宋" w:hAnsi="仿宋" w:eastAsia="仿宋" w:cs="仿宋"/>
                <w:b/>
                <w:bCs/>
                <w:color w:val="000000"/>
                <w:spacing w:val="6"/>
                <w:sz w:val="24"/>
                <w:szCs w:val="24"/>
              </w:rPr>
              <w:t>的，</w:t>
            </w:r>
            <w:r>
              <w:rPr>
                <w:rFonts w:hint="eastAsia" w:ascii="仿宋" w:hAnsi="仿宋" w:eastAsia="仿宋" w:cs="仿宋"/>
                <w:b/>
                <w:bCs/>
                <w:color w:val="000000"/>
                <w:spacing w:val="6"/>
                <w:sz w:val="24"/>
                <w:szCs w:val="24"/>
                <w:lang w:val="en-US" w:eastAsia="zh-CN"/>
              </w:rPr>
              <w:t>由供热主管部门</w:t>
            </w:r>
            <w:r>
              <w:rPr>
                <w:rFonts w:hint="eastAsia" w:ascii="仿宋" w:hAnsi="仿宋" w:eastAsia="仿宋" w:cs="仿宋"/>
                <w:b/>
                <w:bCs/>
                <w:color w:val="000000"/>
                <w:spacing w:val="6"/>
                <w:sz w:val="24"/>
                <w:szCs w:val="24"/>
              </w:rPr>
              <w:t>责令改正，处</w:t>
            </w:r>
            <w:r>
              <w:rPr>
                <w:rFonts w:hint="eastAsia" w:ascii="仿宋" w:hAnsi="仿宋" w:eastAsia="仿宋" w:cs="仿宋"/>
                <w:b/>
                <w:bCs/>
                <w:color w:val="000000"/>
                <w:spacing w:val="6"/>
                <w:sz w:val="24"/>
                <w:szCs w:val="24"/>
                <w:lang w:val="en-US" w:eastAsia="zh-CN"/>
              </w:rPr>
              <w:t>以供热</w:t>
            </w:r>
            <w:r>
              <w:rPr>
                <w:rFonts w:hint="eastAsia" w:ascii="仿宋" w:hAnsi="仿宋" w:eastAsia="仿宋" w:cs="仿宋"/>
                <w:b/>
                <w:bCs/>
                <w:color w:val="000000"/>
                <w:spacing w:val="6"/>
                <w:sz w:val="24"/>
                <w:szCs w:val="24"/>
              </w:rPr>
              <w:t>工程合同价款</w:t>
            </w:r>
            <w:r>
              <w:rPr>
                <w:rFonts w:hint="eastAsia" w:ascii="仿宋" w:hAnsi="仿宋" w:eastAsia="仿宋" w:cs="仿宋"/>
                <w:b/>
                <w:bCs/>
                <w:color w:val="000000"/>
                <w:spacing w:val="6"/>
                <w:sz w:val="24"/>
                <w:szCs w:val="24"/>
                <w:lang w:val="en-US" w:eastAsia="zh-CN"/>
              </w:rPr>
              <w:t>百分之二</w:t>
            </w:r>
            <w:r>
              <w:rPr>
                <w:rFonts w:hint="eastAsia" w:ascii="仿宋" w:hAnsi="仿宋" w:eastAsia="仿宋" w:cs="仿宋"/>
                <w:b/>
                <w:bCs/>
                <w:color w:val="000000"/>
                <w:spacing w:val="6"/>
                <w:sz w:val="24"/>
                <w:szCs w:val="24"/>
              </w:rPr>
              <w:t>以上</w:t>
            </w:r>
            <w:r>
              <w:rPr>
                <w:rFonts w:hint="eastAsia" w:ascii="仿宋" w:hAnsi="仿宋" w:eastAsia="仿宋" w:cs="仿宋"/>
                <w:b/>
                <w:bCs/>
                <w:color w:val="000000"/>
                <w:spacing w:val="6"/>
                <w:sz w:val="24"/>
                <w:szCs w:val="24"/>
                <w:lang w:val="en-US" w:eastAsia="zh-CN"/>
              </w:rPr>
              <w:t>百分之四</w:t>
            </w:r>
            <w:r>
              <w:rPr>
                <w:rFonts w:hint="eastAsia" w:ascii="仿宋" w:hAnsi="仿宋" w:eastAsia="仿宋" w:cs="仿宋"/>
                <w:b/>
                <w:bCs/>
                <w:color w:val="000000"/>
                <w:spacing w:val="6"/>
                <w:sz w:val="24"/>
                <w:szCs w:val="24"/>
              </w:rPr>
              <w:t>以下罚款。</w:t>
            </w:r>
          </w:p>
        </w:tc>
      </w:tr>
      <w:tr w14:paraId="647DD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343726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p>
        </w:tc>
        <w:tc>
          <w:tcPr>
            <w:tcW w:w="6744" w:type="dxa"/>
            <w:tcBorders>
              <w:top w:val="single" w:color="000000" w:sz="4" w:space="0"/>
              <w:left w:val="single" w:color="000000" w:sz="4" w:space="0"/>
              <w:bottom w:val="single" w:color="000000" w:sz="4" w:space="0"/>
              <w:right w:val="single" w:color="auto" w:sz="4" w:space="0"/>
            </w:tcBorders>
            <w:vAlign w:val="center"/>
          </w:tcPr>
          <w:p w14:paraId="2D525F27">
            <w:pPr>
              <w:keepNext w:val="0"/>
              <w:keepLines w:val="0"/>
              <w:pageBreakBefore w:val="0"/>
              <w:kinsoku/>
              <w:wordWrap/>
              <w:overflowPunct/>
              <w:topLinePunct w:val="0"/>
              <w:bidi w:val="0"/>
              <w:adjustRightInd/>
              <w:snapToGrid/>
              <w:spacing w:line="400" w:lineRule="exact"/>
              <w:ind w:firstLine="506" w:firstLineChars="200"/>
              <w:rPr>
                <w:rFonts w:hint="eastAsia" w:ascii="仿宋" w:hAnsi="仿宋" w:eastAsia="仿宋" w:cs="仿宋"/>
                <w:w w:val="102"/>
                <w:sz w:val="24"/>
                <w:szCs w:val="24"/>
                <w:lang w:val="en-US" w:eastAsia="zh-CN"/>
              </w:rPr>
            </w:pPr>
            <w:r>
              <w:rPr>
                <w:rStyle w:val="16"/>
                <w:rFonts w:hint="eastAsia" w:ascii="仿宋" w:hAnsi="仿宋" w:eastAsia="仿宋" w:cs="仿宋"/>
                <w:b/>
                <w:bCs/>
                <w:color w:val="000000"/>
                <w:spacing w:val="6"/>
                <w:sz w:val="24"/>
                <w:szCs w:val="24"/>
              </w:rPr>
              <w:t>第四十</w:t>
            </w:r>
            <w:r>
              <w:rPr>
                <w:rStyle w:val="16"/>
                <w:rFonts w:hint="eastAsia" w:ascii="仿宋" w:hAnsi="仿宋" w:eastAsia="仿宋" w:cs="仿宋"/>
                <w:b/>
                <w:bCs/>
                <w:color w:val="000000"/>
                <w:spacing w:val="6"/>
                <w:sz w:val="24"/>
                <w:szCs w:val="24"/>
                <w:lang w:val="en-US" w:eastAsia="zh-CN"/>
              </w:rPr>
              <w:t>九</w:t>
            </w:r>
            <w:r>
              <w:rPr>
                <w:rStyle w:val="16"/>
                <w:rFonts w:hint="eastAsia" w:ascii="仿宋" w:hAnsi="仿宋" w:eastAsia="仿宋" w:cs="仿宋"/>
                <w:b/>
                <w:bCs/>
                <w:color w:val="000000"/>
                <w:spacing w:val="6"/>
                <w:sz w:val="24"/>
                <w:szCs w:val="24"/>
              </w:rPr>
              <w:t>条</w:t>
            </w:r>
            <w:r>
              <w:rPr>
                <w:rStyle w:val="16"/>
                <w:rFonts w:hint="eastAsia" w:ascii="仿宋" w:hAnsi="仿宋" w:eastAsia="仿宋" w:cs="仿宋"/>
                <w:b/>
                <w:bCs/>
                <w:color w:val="000000"/>
                <w:spacing w:val="6"/>
                <w:sz w:val="24"/>
                <w:szCs w:val="24"/>
                <w:lang w:val="en-US" w:eastAsia="zh-CN"/>
              </w:rPr>
              <w:t xml:space="preserve"> 开发建设单位</w:t>
            </w:r>
            <w:r>
              <w:rPr>
                <w:rFonts w:hint="eastAsia" w:ascii="仿宋" w:hAnsi="仿宋" w:eastAsia="仿宋" w:cs="仿宋"/>
                <w:b/>
                <w:bCs/>
                <w:color w:val="000000"/>
                <w:spacing w:val="6"/>
                <w:sz w:val="24"/>
                <w:szCs w:val="24"/>
              </w:rPr>
              <w:t>未按照规定</w:t>
            </w:r>
            <w:r>
              <w:rPr>
                <w:rFonts w:hint="eastAsia" w:ascii="仿宋" w:hAnsi="仿宋" w:eastAsia="仿宋" w:cs="仿宋"/>
                <w:b/>
                <w:bCs/>
                <w:color w:val="000000"/>
                <w:spacing w:val="6"/>
                <w:sz w:val="24"/>
                <w:szCs w:val="24"/>
                <w:lang w:val="en-US" w:eastAsia="zh-CN"/>
              </w:rPr>
              <w:t>对</w:t>
            </w:r>
            <w:r>
              <w:rPr>
                <w:rFonts w:hint="eastAsia" w:ascii="仿宋" w:hAnsi="仿宋" w:eastAsia="仿宋" w:cs="仿宋"/>
                <w:b/>
                <w:bCs/>
                <w:color w:val="000000"/>
                <w:spacing w:val="6"/>
                <w:sz w:val="24"/>
                <w:szCs w:val="24"/>
              </w:rPr>
              <w:t>新建建筑安装符合国家相关标准的分户控制、温度调控和</w:t>
            </w:r>
            <w:r>
              <w:rPr>
                <w:rFonts w:hint="eastAsia" w:ascii="仿宋" w:hAnsi="仿宋" w:eastAsia="仿宋" w:cs="仿宋"/>
                <w:b/>
                <w:bCs/>
                <w:color w:val="000000"/>
                <w:spacing w:val="6"/>
                <w:sz w:val="24"/>
                <w:szCs w:val="24"/>
                <w:lang w:val="en-US" w:eastAsia="zh-CN"/>
              </w:rPr>
              <w:t>供</w:t>
            </w:r>
            <w:r>
              <w:rPr>
                <w:rFonts w:hint="eastAsia" w:ascii="仿宋" w:hAnsi="仿宋" w:eastAsia="仿宋" w:cs="仿宋"/>
                <w:b/>
                <w:bCs/>
                <w:color w:val="000000"/>
                <w:spacing w:val="6"/>
                <w:sz w:val="24"/>
                <w:szCs w:val="24"/>
              </w:rPr>
              <w:t>热计量装置</w:t>
            </w:r>
            <w:r>
              <w:rPr>
                <w:rFonts w:hint="eastAsia" w:ascii="仿宋" w:hAnsi="仿宋" w:eastAsia="仿宋" w:cs="仿宋"/>
                <w:b/>
                <w:bCs/>
                <w:color w:val="000000"/>
                <w:spacing w:val="6"/>
                <w:sz w:val="24"/>
                <w:szCs w:val="24"/>
                <w:lang w:val="en-US" w:eastAsia="zh-CN"/>
              </w:rPr>
              <w:t>的</w:t>
            </w:r>
            <w:r>
              <w:rPr>
                <w:rFonts w:hint="eastAsia" w:ascii="仿宋" w:hAnsi="仿宋" w:eastAsia="仿宋" w:cs="仿宋"/>
                <w:b/>
                <w:bCs/>
                <w:color w:val="000000"/>
                <w:spacing w:val="6"/>
                <w:sz w:val="24"/>
                <w:szCs w:val="24"/>
              </w:rPr>
              <w:t>，由</w:t>
            </w:r>
            <w:r>
              <w:rPr>
                <w:rFonts w:hint="eastAsia" w:ascii="仿宋" w:hAnsi="仿宋" w:eastAsia="仿宋" w:cs="仿宋"/>
                <w:b/>
                <w:bCs/>
                <w:color w:val="000000"/>
                <w:spacing w:val="6"/>
                <w:sz w:val="24"/>
                <w:szCs w:val="24"/>
                <w:lang w:val="en-US" w:eastAsia="zh-CN"/>
              </w:rPr>
              <w:t>供热</w:t>
            </w:r>
            <w:r>
              <w:rPr>
                <w:rFonts w:hint="eastAsia" w:ascii="仿宋" w:hAnsi="仿宋" w:eastAsia="仿宋" w:cs="仿宋"/>
                <w:b/>
                <w:bCs/>
                <w:color w:val="000000"/>
                <w:spacing w:val="6"/>
                <w:sz w:val="24"/>
                <w:szCs w:val="24"/>
              </w:rPr>
              <w:t>主管部门责令限期改正；逾期不改正的，</w:t>
            </w:r>
            <w:r>
              <w:rPr>
                <w:rFonts w:hint="eastAsia" w:ascii="仿宋" w:hAnsi="仿宋" w:eastAsia="仿宋" w:cs="仿宋"/>
                <w:b/>
                <w:bCs/>
                <w:color w:val="000000"/>
                <w:spacing w:val="6"/>
                <w:sz w:val="24"/>
                <w:szCs w:val="24"/>
                <w:lang w:val="en-US" w:eastAsia="zh-CN"/>
              </w:rPr>
              <w:t>新建居住</w:t>
            </w:r>
            <w:r>
              <w:rPr>
                <w:rFonts w:hint="eastAsia" w:ascii="仿宋" w:hAnsi="仿宋" w:eastAsia="仿宋" w:cs="仿宋"/>
                <w:b/>
                <w:bCs/>
                <w:color w:val="000000"/>
                <w:spacing w:val="6"/>
                <w:sz w:val="24"/>
                <w:szCs w:val="24"/>
              </w:rPr>
              <w:t>建筑按照建筑面积处每平方米二十五元罚款，</w:t>
            </w:r>
            <w:r>
              <w:rPr>
                <w:rFonts w:hint="eastAsia" w:ascii="仿宋" w:hAnsi="仿宋" w:eastAsia="仿宋" w:cs="仿宋"/>
                <w:b/>
                <w:bCs/>
                <w:color w:val="000000"/>
                <w:spacing w:val="6"/>
                <w:sz w:val="24"/>
                <w:szCs w:val="24"/>
                <w:lang w:val="en-US" w:eastAsia="zh-CN"/>
              </w:rPr>
              <w:t>公共</w:t>
            </w:r>
            <w:r>
              <w:rPr>
                <w:rFonts w:hint="eastAsia" w:ascii="仿宋" w:hAnsi="仿宋" w:eastAsia="仿宋" w:cs="仿宋"/>
                <w:b/>
                <w:bCs/>
                <w:color w:val="000000"/>
                <w:spacing w:val="6"/>
                <w:sz w:val="24"/>
                <w:szCs w:val="24"/>
              </w:rPr>
              <w:t>建筑处安装分户控制、温度调控和</w:t>
            </w:r>
            <w:r>
              <w:rPr>
                <w:rFonts w:hint="eastAsia" w:ascii="仿宋" w:hAnsi="仿宋" w:eastAsia="仿宋" w:cs="仿宋"/>
                <w:b/>
                <w:bCs/>
                <w:color w:val="000000"/>
                <w:spacing w:val="6"/>
                <w:sz w:val="24"/>
                <w:szCs w:val="24"/>
                <w:lang w:val="en-US" w:eastAsia="zh-CN"/>
              </w:rPr>
              <w:t>供</w:t>
            </w:r>
            <w:r>
              <w:rPr>
                <w:rFonts w:hint="eastAsia" w:ascii="仿宋" w:hAnsi="仿宋" w:eastAsia="仿宋" w:cs="仿宋"/>
                <w:b/>
                <w:bCs/>
                <w:color w:val="000000"/>
                <w:spacing w:val="6"/>
                <w:sz w:val="24"/>
                <w:szCs w:val="24"/>
              </w:rPr>
              <w:t>热计量装置所需价款两倍的罚款。</w:t>
            </w:r>
          </w:p>
        </w:tc>
      </w:tr>
      <w:tr w14:paraId="24BAA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0FAAF4E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十</w:t>
            </w:r>
            <w:r>
              <w:rPr>
                <w:rFonts w:hint="eastAsia" w:ascii="仿宋" w:hAnsi="仿宋" w:eastAsia="仿宋" w:cs="仿宋"/>
                <w:b w:val="0"/>
                <w:bCs w:val="0"/>
                <w:i w:val="0"/>
                <w:iCs w:val="0"/>
                <w:caps w:val="0"/>
                <w:strike/>
                <w:dstrike w:val="0"/>
                <w:color w:val="4A4A4A"/>
                <w:spacing w:val="0"/>
                <w:sz w:val="24"/>
                <w:szCs w:val="24"/>
                <w:shd w:val="clear" w:fill="FFFFFF"/>
              </w:rPr>
              <w:t>六</w:t>
            </w:r>
            <w:r>
              <w:rPr>
                <w:rFonts w:hint="eastAsia" w:ascii="仿宋" w:hAnsi="仿宋" w:eastAsia="仿宋" w:cs="仿宋"/>
                <w:b w:val="0"/>
                <w:bCs w:val="0"/>
                <w:i w:val="0"/>
                <w:iCs w:val="0"/>
                <w:caps w:val="0"/>
                <w:color w:val="4A4A4A"/>
                <w:spacing w:val="0"/>
                <w:sz w:val="24"/>
                <w:szCs w:val="24"/>
                <w:shd w:val="clear" w:fill="FFFFFF"/>
              </w:rPr>
              <w:t>条 未取得供热经营许可证从事供热经营活动的，由供热主管部门责令停止违法行为，处以五万元以上十万元以下罚款；有违法所得的，没收违法所得。</w:t>
            </w:r>
          </w:p>
        </w:tc>
        <w:tc>
          <w:tcPr>
            <w:tcW w:w="6744" w:type="dxa"/>
            <w:tcBorders>
              <w:top w:val="single" w:color="000000" w:sz="4" w:space="0"/>
              <w:left w:val="single" w:color="000000" w:sz="4" w:space="0"/>
              <w:bottom w:val="single" w:color="000000" w:sz="4" w:space="0"/>
              <w:right w:val="single" w:color="auto" w:sz="4" w:space="0"/>
            </w:tcBorders>
            <w:vAlign w:val="center"/>
          </w:tcPr>
          <w:p w14:paraId="789392D4">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lang w:eastAsia="zh-CN"/>
              </w:rPr>
            </w:pPr>
            <w:r>
              <w:rPr>
                <w:rStyle w:val="16"/>
                <w:rFonts w:hint="eastAsia" w:ascii="仿宋" w:hAnsi="仿宋" w:eastAsia="仿宋" w:cs="仿宋"/>
                <w:b w:val="0"/>
                <w:bCs w:val="0"/>
                <w:color w:val="000000"/>
                <w:spacing w:val="6"/>
                <w:sz w:val="24"/>
                <w:szCs w:val="24"/>
              </w:rPr>
              <w:t>第</w:t>
            </w:r>
            <w:r>
              <w:rPr>
                <w:rStyle w:val="16"/>
                <w:rFonts w:hint="eastAsia" w:ascii="仿宋" w:hAnsi="仿宋" w:eastAsia="仿宋" w:cs="仿宋"/>
                <w:b/>
                <w:bCs/>
                <w:color w:val="000000"/>
                <w:spacing w:val="6"/>
                <w:sz w:val="24"/>
                <w:szCs w:val="24"/>
                <w:lang w:val="en-US" w:eastAsia="zh-CN"/>
              </w:rPr>
              <w:t>五</w:t>
            </w:r>
            <w:r>
              <w:rPr>
                <w:rStyle w:val="16"/>
                <w:rFonts w:hint="eastAsia" w:ascii="仿宋" w:hAnsi="仿宋" w:eastAsia="仿宋" w:cs="仿宋"/>
                <w:b w:val="0"/>
                <w:bCs w:val="0"/>
                <w:color w:val="000000"/>
                <w:spacing w:val="6"/>
                <w:sz w:val="24"/>
                <w:szCs w:val="24"/>
              </w:rPr>
              <w:t>十条</w:t>
            </w:r>
            <w:bookmarkStart w:id="45" w:name="tiao_46_kuan_1"/>
            <w:bookmarkEnd w:id="45"/>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t>未取得供热经营许可证从事供热经营活动的，由供热主管部门责令停止违法行为，处以五万元以上十万元以下罚款；有违法所得的，没收违法所得。</w:t>
            </w:r>
          </w:p>
          <w:p w14:paraId="4BA68B93">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color w:val="000000"/>
                <w:spacing w:val="6"/>
                <w:sz w:val="24"/>
                <w:szCs w:val="24"/>
                <w:lang w:val="en-US" w:eastAsia="zh-CN"/>
              </w:rPr>
              <w:t>转让供热经营许可证</w:t>
            </w:r>
            <w:r>
              <w:rPr>
                <w:rFonts w:hint="eastAsia" w:ascii="仿宋" w:hAnsi="仿宋" w:eastAsia="仿宋" w:cs="仿宋"/>
                <w:b/>
                <w:bCs/>
                <w:color w:val="000000"/>
                <w:spacing w:val="6"/>
                <w:sz w:val="24"/>
                <w:szCs w:val="24"/>
              </w:rPr>
              <w:t>的，由供热主管部门责令</w:t>
            </w:r>
            <w:r>
              <w:rPr>
                <w:rFonts w:hint="eastAsia" w:ascii="仿宋" w:hAnsi="仿宋" w:eastAsia="仿宋" w:cs="仿宋"/>
                <w:b/>
                <w:bCs/>
                <w:color w:val="000000"/>
                <w:spacing w:val="6"/>
                <w:sz w:val="24"/>
                <w:szCs w:val="24"/>
                <w:lang w:val="en-US" w:eastAsia="zh-CN"/>
              </w:rPr>
              <w:t>限期改正</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lang w:val="en-US" w:eastAsia="zh-CN"/>
              </w:rPr>
              <w:t>逾期未改正的，</w:t>
            </w:r>
            <w:r>
              <w:rPr>
                <w:rFonts w:hint="eastAsia" w:ascii="仿宋" w:hAnsi="仿宋" w:eastAsia="仿宋" w:cs="仿宋"/>
                <w:b/>
                <w:bCs/>
                <w:color w:val="000000"/>
                <w:spacing w:val="6"/>
                <w:sz w:val="24"/>
                <w:szCs w:val="24"/>
              </w:rPr>
              <w:t>处以五万元罚款；</w:t>
            </w:r>
            <w:r>
              <w:rPr>
                <w:rFonts w:hint="eastAsia" w:ascii="仿宋" w:hAnsi="仿宋" w:eastAsia="仿宋" w:cs="仿宋"/>
                <w:b/>
                <w:bCs/>
                <w:color w:val="000000"/>
                <w:spacing w:val="6"/>
                <w:sz w:val="24"/>
                <w:szCs w:val="24"/>
                <w:lang w:val="en-US" w:eastAsia="zh-CN"/>
              </w:rPr>
              <w:t>情节严重的，吊销供热经营许可证。</w:t>
            </w:r>
          </w:p>
        </w:tc>
      </w:tr>
      <w:tr w14:paraId="41DCC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95C96B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十</w:t>
            </w:r>
            <w:r>
              <w:rPr>
                <w:rFonts w:hint="eastAsia" w:ascii="仿宋" w:hAnsi="仿宋" w:eastAsia="仿宋" w:cs="仿宋"/>
                <w:b w:val="0"/>
                <w:bCs w:val="0"/>
                <w:i w:val="0"/>
                <w:iCs w:val="0"/>
                <w:caps w:val="0"/>
                <w:strike/>
                <w:dstrike w:val="0"/>
                <w:color w:val="4A4A4A"/>
                <w:spacing w:val="0"/>
                <w:sz w:val="24"/>
                <w:szCs w:val="24"/>
                <w:shd w:val="clear" w:fill="FFFFFF"/>
              </w:rPr>
              <w:t>七</w:t>
            </w:r>
            <w:r>
              <w:rPr>
                <w:rFonts w:hint="eastAsia" w:ascii="仿宋" w:hAnsi="仿宋" w:eastAsia="仿宋" w:cs="仿宋"/>
                <w:b w:val="0"/>
                <w:bCs w:val="0"/>
                <w:i w:val="0"/>
                <w:iCs w:val="0"/>
                <w:caps w:val="0"/>
                <w:color w:val="4A4A4A"/>
                <w:spacing w:val="0"/>
                <w:sz w:val="24"/>
                <w:szCs w:val="24"/>
                <w:shd w:val="clear" w:fill="FFFFFF"/>
              </w:rPr>
              <w:t>条 供热单位擅自退出或者部分退出供热经营活动的，由供热主管部门责令停止违法行为，处以十万元以上五十万元以下罚款；造成损失的，依法承担赔偿责任。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1CD479BB">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w:t>
            </w:r>
            <w:r>
              <w:rPr>
                <w:rStyle w:val="16"/>
                <w:rFonts w:hint="eastAsia" w:ascii="仿宋" w:hAnsi="仿宋" w:eastAsia="仿宋" w:cs="仿宋"/>
                <w:b/>
                <w:bCs/>
                <w:color w:val="000000"/>
                <w:spacing w:val="6"/>
                <w:sz w:val="24"/>
                <w:szCs w:val="24"/>
                <w:lang w:val="en-US" w:eastAsia="zh-CN"/>
              </w:rPr>
              <w:t>五</w:t>
            </w:r>
            <w:r>
              <w:rPr>
                <w:rStyle w:val="16"/>
                <w:rFonts w:hint="eastAsia" w:ascii="仿宋" w:hAnsi="仿宋" w:eastAsia="仿宋" w:cs="仿宋"/>
                <w:b w:val="0"/>
                <w:bCs w:val="0"/>
                <w:color w:val="000000"/>
                <w:spacing w:val="6"/>
                <w:sz w:val="24"/>
                <w:szCs w:val="24"/>
              </w:rPr>
              <w:t>十</w:t>
            </w:r>
            <w:r>
              <w:rPr>
                <w:rStyle w:val="16"/>
                <w:rFonts w:hint="eastAsia" w:ascii="仿宋" w:hAnsi="仿宋" w:eastAsia="仿宋" w:cs="仿宋"/>
                <w:b/>
                <w:bCs/>
                <w:strike w:val="0"/>
                <w:color w:val="000000"/>
                <w:spacing w:val="6"/>
                <w:sz w:val="24"/>
                <w:szCs w:val="24"/>
                <w:lang w:val="en-US" w:eastAsia="zh-CN"/>
              </w:rPr>
              <w:t>一</w:t>
            </w:r>
            <w:r>
              <w:rPr>
                <w:rStyle w:val="16"/>
                <w:rFonts w:hint="eastAsia" w:ascii="仿宋" w:hAnsi="仿宋" w:eastAsia="仿宋" w:cs="仿宋"/>
                <w:b w:val="0"/>
                <w:bCs w:val="0"/>
                <w:color w:val="000000"/>
                <w:spacing w:val="6"/>
                <w:sz w:val="24"/>
                <w:szCs w:val="24"/>
              </w:rPr>
              <w:t>条</w:t>
            </w:r>
            <w:bookmarkStart w:id="46" w:name="tiao_47_kuan_1"/>
            <w:bookmarkEnd w:id="46"/>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供热单位擅自退出或者部分退出供热经营活动的，由供热主管部门责令停止违法行为，处以十万元以上五十万元以下罚款</w:t>
            </w:r>
            <w:r>
              <w:rPr>
                <w:rFonts w:hint="eastAsia" w:ascii="仿宋" w:hAnsi="仿宋" w:eastAsia="仿宋" w:cs="仿宋"/>
                <w:strike w:val="0"/>
                <w:color w:val="000000"/>
                <w:spacing w:val="6"/>
                <w:sz w:val="24"/>
                <w:szCs w:val="24"/>
              </w:rPr>
              <w:t>；造成损失的，依法承担赔偿责任</w:t>
            </w:r>
            <w:r>
              <w:rPr>
                <w:rFonts w:hint="eastAsia" w:ascii="仿宋" w:hAnsi="仿宋" w:eastAsia="仿宋" w:cs="仿宋"/>
                <w:color w:val="000000"/>
                <w:spacing w:val="6"/>
                <w:sz w:val="24"/>
                <w:szCs w:val="24"/>
              </w:rPr>
              <w:t>。</w:t>
            </w:r>
          </w:p>
        </w:tc>
      </w:tr>
      <w:tr w14:paraId="505CC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26C7B582">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十</w:t>
            </w:r>
            <w:r>
              <w:rPr>
                <w:rFonts w:hint="eastAsia" w:ascii="仿宋" w:hAnsi="仿宋" w:eastAsia="仿宋" w:cs="仿宋"/>
                <w:b w:val="0"/>
                <w:bCs w:val="0"/>
                <w:i w:val="0"/>
                <w:iCs w:val="0"/>
                <w:caps w:val="0"/>
                <w:strike/>
                <w:dstrike w:val="0"/>
                <w:color w:val="4A4A4A"/>
                <w:spacing w:val="0"/>
                <w:sz w:val="24"/>
                <w:szCs w:val="24"/>
                <w:shd w:val="clear" w:fill="FFFFFF"/>
              </w:rPr>
              <w:t>八</w:t>
            </w:r>
            <w:r>
              <w:rPr>
                <w:rFonts w:hint="eastAsia" w:ascii="仿宋" w:hAnsi="仿宋" w:eastAsia="仿宋" w:cs="仿宋"/>
                <w:b w:val="0"/>
                <w:bCs w:val="0"/>
                <w:i w:val="0"/>
                <w:iCs w:val="0"/>
                <w:caps w:val="0"/>
                <w:color w:val="4A4A4A"/>
                <w:spacing w:val="0"/>
                <w:sz w:val="24"/>
                <w:szCs w:val="24"/>
                <w:shd w:val="clear" w:fill="FFFFFF"/>
              </w:rPr>
              <w:t>条 热源单位向供热单位提供的热源负荷不符合供热质量要求，造成供热质量不合格的，由供热主管部门责令限期改正，处以一万元以上三万元以下罚款；造成损失的，依法承担赔偿责任。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4C886C10">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w:t>
            </w:r>
            <w:r>
              <w:rPr>
                <w:rStyle w:val="16"/>
                <w:rFonts w:hint="eastAsia" w:ascii="仿宋" w:hAnsi="仿宋" w:eastAsia="仿宋" w:cs="仿宋"/>
                <w:b/>
                <w:bCs/>
                <w:color w:val="000000"/>
                <w:spacing w:val="6"/>
                <w:sz w:val="24"/>
                <w:szCs w:val="24"/>
                <w:lang w:val="en-US" w:eastAsia="zh-CN"/>
              </w:rPr>
              <w:t>五</w:t>
            </w:r>
            <w:r>
              <w:rPr>
                <w:rStyle w:val="16"/>
                <w:rFonts w:hint="eastAsia" w:ascii="仿宋" w:hAnsi="仿宋" w:eastAsia="仿宋" w:cs="仿宋"/>
                <w:b w:val="0"/>
                <w:bCs w:val="0"/>
                <w:color w:val="000000"/>
                <w:spacing w:val="6"/>
                <w:sz w:val="24"/>
                <w:szCs w:val="24"/>
              </w:rPr>
              <w:t>十</w:t>
            </w:r>
            <w:r>
              <w:rPr>
                <w:rStyle w:val="16"/>
                <w:rFonts w:hint="eastAsia" w:ascii="仿宋" w:hAnsi="仿宋" w:eastAsia="仿宋" w:cs="仿宋"/>
                <w:b/>
                <w:bCs/>
                <w:strike w:val="0"/>
                <w:color w:val="000000"/>
                <w:spacing w:val="6"/>
                <w:sz w:val="24"/>
                <w:szCs w:val="24"/>
                <w:lang w:val="en-US" w:eastAsia="zh-CN"/>
              </w:rPr>
              <w:t>二</w:t>
            </w:r>
            <w:r>
              <w:rPr>
                <w:rStyle w:val="16"/>
                <w:rFonts w:hint="eastAsia" w:ascii="仿宋" w:hAnsi="仿宋" w:eastAsia="仿宋" w:cs="仿宋"/>
                <w:b w:val="0"/>
                <w:bCs w:val="0"/>
                <w:color w:val="000000"/>
                <w:spacing w:val="6"/>
                <w:sz w:val="24"/>
                <w:szCs w:val="24"/>
              </w:rPr>
              <w:t>条</w:t>
            </w:r>
            <w:bookmarkStart w:id="47" w:name="tiao_48_kuan_1"/>
            <w:bookmarkEnd w:id="47"/>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热源单位向供热单位提供的热源负荷不符合供热质量要求，造成供热质量不合格的，由供热主管部门责令限期改正，处以一万元以上三万元以下罚款</w:t>
            </w:r>
            <w:r>
              <w:rPr>
                <w:rFonts w:hint="eastAsia" w:ascii="仿宋" w:hAnsi="仿宋" w:eastAsia="仿宋" w:cs="仿宋"/>
                <w:strike w:val="0"/>
                <w:color w:val="000000"/>
                <w:spacing w:val="6"/>
                <w:sz w:val="24"/>
                <w:szCs w:val="24"/>
              </w:rPr>
              <w:t>；造成损失的，依法承担赔偿责任</w:t>
            </w:r>
            <w:r>
              <w:rPr>
                <w:rFonts w:hint="eastAsia" w:ascii="仿宋" w:hAnsi="仿宋" w:eastAsia="仿宋" w:cs="仿宋"/>
                <w:color w:val="000000"/>
                <w:spacing w:val="6"/>
                <w:sz w:val="24"/>
                <w:szCs w:val="24"/>
              </w:rPr>
              <w:t>。</w:t>
            </w:r>
          </w:p>
        </w:tc>
      </w:tr>
      <w:tr w14:paraId="59FF4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FADDBB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第四十九条 供热单位连续停止供热七十二小时以上或者累计停止供热七天以上的，按照停止供热天数采暖费的二倍向热用户退还采暖费；供用热合同另有约定的，从其约定；造成损失的，依法承担赔偿责任。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4AEF710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w w:val="102"/>
                <w:sz w:val="24"/>
                <w:szCs w:val="24"/>
                <w:lang w:val="en-US" w:eastAsia="zh-CN"/>
              </w:rPr>
            </w:pPr>
          </w:p>
        </w:tc>
      </w:tr>
      <w:tr w14:paraId="2C1A1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809ED8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第五十条 供热单位未在供热期间公开便民服务电话或者安排工作人员二十四小时值班的，由供热主管部门责令限期改正；逾期不改正的，处以一千元以上五千元以下罚款。</w:t>
            </w:r>
          </w:p>
        </w:tc>
        <w:tc>
          <w:tcPr>
            <w:tcW w:w="6744" w:type="dxa"/>
            <w:tcBorders>
              <w:top w:val="single" w:color="000000" w:sz="4" w:space="0"/>
              <w:left w:val="single" w:color="000000" w:sz="4" w:space="0"/>
              <w:bottom w:val="single" w:color="000000" w:sz="4" w:space="0"/>
              <w:right w:val="single" w:color="auto" w:sz="4" w:space="0"/>
            </w:tcBorders>
            <w:vAlign w:val="center"/>
          </w:tcPr>
          <w:p w14:paraId="7FA6E4C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w w:val="102"/>
                <w:sz w:val="24"/>
                <w:szCs w:val="24"/>
                <w:lang w:val="en-US" w:eastAsia="zh-CN"/>
              </w:rPr>
            </w:pPr>
          </w:p>
        </w:tc>
      </w:tr>
      <w:tr w14:paraId="01162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3619DF8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第五十</w:t>
            </w:r>
            <w:r>
              <w:rPr>
                <w:rFonts w:hint="eastAsia" w:ascii="仿宋" w:hAnsi="仿宋" w:eastAsia="仿宋" w:cs="仿宋"/>
                <w:b w:val="0"/>
                <w:bCs w:val="0"/>
                <w:i w:val="0"/>
                <w:iCs w:val="0"/>
                <w:caps w:val="0"/>
                <w:strike/>
                <w:dstrike w:val="0"/>
                <w:color w:val="4A4A4A"/>
                <w:spacing w:val="0"/>
                <w:sz w:val="24"/>
                <w:szCs w:val="24"/>
                <w:shd w:val="clear" w:fill="FFFFFF"/>
              </w:rPr>
              <w:t>一</w:t>
            </w:r>
            <w:r>
              <w:rPr>
                <w:rFonts w:hint="eastAsia" w:ascii="仿宋" w:hAnsi="仿宋" w:eastAsia="仿宋" w:cs="仿宋"/>
                <w:b w:val="0"/>
                <w:bCs w:val="0"/>
                <w:i w:val="0"/>
                <w:iCs w:val="0"/>
                <w:caps w:val="0"/>
                <w:color w:val="4A4A4A"/>
                <w:spacing w:val="0"/>
                <w:sz w:val="24"/>
                <w:szCs w:val="24"/>
                <w:shd w:val="clear" w:fill="FFFFFF"/>
              </w:rPr>
              <w:t>条 供热单位供热质量综合评价不合格的，由供热主管部门责令其限期整改；限期整改后，仍不合格的，依法吊销其供热经营许可证。</w:t>
            </w:r>
          </w:p>
        </w:tc>
        <w:tc>
          <w:tcPr>
            <w:tcW w:w="6744" w:type="dxa"/>
            <w:tcBorders>
              <w:top w:val="single" w:color="000000" w:sz="4" w:space="0"/>
              <w:left w:val="single" w:color="000000" w:sz="4" w:space="0"/>
              <w:bottom w:val="single" w:color="000000" w:sz="4" w:space="0"/>
              <w:right w:val="single" w:color="auto" w:sz="4" w:space="0"/>
            </w:tcBorders>
            <w:vAlign w:val="center"/>
          </w:tcPr>
          <w:p w14:paraId="300A5B7B">
            <w:pPr>
              <w:pStyle w:val="15"/>
              <w:keepNext w:val="0"/>
              <w:keepLines w:val="0"/>
              <w:pageBreakBefore w:val="0"/>
              <w:kinsoku/>
              <w:wordWrap/>
              <w:overflowPunct/>
              <w:topLinePunct w:val="0"/>
              <w:bidi w:val="0"/>
              <w:adjustRightInd/>
              <w:snapToGrid/>
              <w:spacing w:line="400" w:lineRule="exact"/>
              <w:ind w:left="0" w:leftChars="0"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第五十</w:t>
            </w:r>
            <w:r>
              <w:rPr>
                <w:rStyle w:val="16"/>
                <w:rFonts w:hint="eastAsia" w:ascii="仿宋" w:hAnsi="仿宋" w:eastAsia="仿宋" w:cs="仿宋"/>
                <w:b/>
                <w:bCs/>
                <w:strike w:val="0"/>
                <w:color w:val="000000"/>
                <w:spacing w:val="6"/>
                <w:sz w:val="24"/>
                <w:szCs w:val="24"/>
                <w:lang w:val="en-US" w:eastAsia="zh-CN"/>
              </w:rPr>
              <w:t>八</w:t>
            </w:r>
            <w:r>
              <w:rPr>
                <w:rStyle w:val="16"/>
                <w:rFonts w:hint="eastAsia" w:ascii="仿宋" w:hAnsi="仿宋" w:eastAsia="仿宋" w:cs="仿宋"/>
                <w:b w:val="0"/>
                <w:bCs w:val="0"/>
                <w:color w:val="000000"/>
                <w:spacing w:val="6"/>
                <w:sz w:val="24"/>
                <w:szCs w:val="24"/>
              </w:rPr>
              <w:t>条</w:t>
            </w:r>
            <w:bookmarkStart w:id="48" w:name="tiao_51_kuan_1"/>
            <w:bookmarkEnd w:id="48"/>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供热单位</w:t>
            </w:r>
            <w:r>
              <w:rPr>
                <w:rFonts w:hint="eastAsia" w:ascii="仿宋" w:hAnsi="仿宋" w:eastAsia="仿宋" w:cs="仿宋"/>
                <w:b/>
                <w:bCs/>
                <w:color w:val="000000"/>
                <w:spacing w:val="6"/>
                <w:sz w:val="24"/>
                <w:szCs w:val="24"/>
                <w:lang w:val="en-US" w:eastAsia="zh-CN"/>
              </w:rPr>
              <w:t>连续两个供热期</w:t>
            </w:r>
            <w:r>
              <w:rPr>
                <w:rFonts w:hint="eastAsia" w:ascii="仿宋" w:hAnsi="仿宋" w:eastAsia="仿宋" w:cs="仿宋"/>
                <w:color w:val="000000"/>
                <w:spacing w:val="6"/>
                <w:sz w:val="24"/>
                <w:szCs w:val="24"/>
              </w:rPr>
              <w:t>供热质量综合评价不合格的，由供热主管部门责令其限期整改；限期整改后，仍不合格的，依法吊销其供热经营许可证</w:t>
            </w:r>
            <w:r>
              <w:rPr>
                <w:rFonts w:hint="eastAsia" w:ascii="仿宋" w:hAnsi="仿宋" w:eastAsia="仿宋" w:cs="仿宋"/>
                <w:b/>
                <w:bCs/>
                <w:color w:val="000000"/>
                <w:spacing w:val="6"/>
                <w:sz w:val="24"/>
                <w:szCs w:val="24"/>
                <w:lang w:eastAsia="zh-CN"/>
              </w:rPr>
              <w:t>，</w:t>
            </w:r>
            <w:r>
              <w:rPr>
                <w:rFonts w:hint="eastAsia" w:ascii="仿宋" w:hAnsi="仿宋" w:eastAsia="仿宋" w:cs="仿宋"/>
                <w:b/>
                <w:bCs/>
                <w:color w:val="000000"/>
                <w:spacing w:val="6"/>
                <w:sz w:val="24"/>
                <w:szCs w:val="24"/>
                <w:lang w:val="en-US" w:eastAsia="zh-CN"/>
              </w:rPr>
              <w:t>由设区的市、县（市）委托有符合供热经营许可条件的供热单位接管</w:t>
            </w:r>
            <w:r>
              <w:rPr>
                <w:rFonts w:hint="eastAsia" w:ascii="仿宋" w:hAnsi="仿宋" w:eastAsia="仿宋" w:cs="仿宋"/>
                <w:color w:val="000000"/>
                <w:spacing w:val="6"/>
                <w:sz w:val="24"/>
                <w:szCs w:val="24"/>
              </w:rPr>
              <w:t>。</w:t>
            </w:r>
            <w:r>
              <w:rPr>
                <w:rStyle w:val="16"/>
                <w:rFonts w:hint="eastAsia" w:ascii="仿宋" w:hAnsi="仿宋" w:eastAsia="仿宋" w:cs="仿宋"/>
                <w:b w:val="0"/>
                <w:bCs w:val="0"/>
                <w:spacing w:val="6"/>
                <w:sz w:val="24"/>
                <w:szCs w:val="24"/>
              </w:rPr>
              <w:fldChar w:fldCharType="begin"/>
            </w:r>
            <w:r>
              <w:rPr>
                <w:rStyle w:val="16"/>
                <w:rFonts w:hint="eastAsia" w:ascii="仿宋" w:hAnsi="仿宋" w:eastAsia="仿宋" w:cs="仿宋"/>
                <w:b w:val="0"/>
                <w:bCs w:val="0"/>
                <w:spacing w:val="6"/>
                <w:sz w:val="24"/>
                <w:szCs w:val="24"/>
              </w:rPr>
              <w:instrText xml:space="preserve"> HYPERLINK "javascript:void(0);" </w:instrText>
            </w:r>
            <w:r>
              <w:rPr>
                <w:rStyle w:val="16"/>
                <w:rFonts w:hint="eastAsia" w:ascii="仿宋" w:hAnsi="仿宋" w:eastAsia="仿宋" w:cs="仿宋"/>
                <w:b w:val="0"/>
                <w:bCs w:val="0"/>
                <w:spacing w:val="6"/>
                <w:sz w:val="24"/>
                <w:szCs w:val="24"/>
              </w:rPr>
              <w:fldChar w:fldCharType="separate"/>
            </w:r>
            <w:r>
              <w:rPr>
                <w:rStyle w:val="16"/>
                <w:rFonts w:hint="eastAsia" w:ascii="仿宋" w:hAnsi="仿宋" w:eastAsia="仿宋" w:cs="仿宋"/>
                <w:b w:val="0"/>
                <w:bCs w:val="0"/>
                <w:spacing w:val="6"/>
                <w:sz w:val="24"/>
                <w:szCs w:val="24"/>
              </w:rPr>
              <w:fldChar w:fldCharType="end"/>
            </w:r>
            <w:bookmarkStart w:id="49" w:name="tiao_54"/>
            <w:bookmarkEnd w:id="49"/>
          </w:p>
        </w:tc>
      </w:tr>
      <w:tr w14:paraId="4898F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63CABA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第五十</w:t>
            </w:r>
            <w:r>
              <w:rPr>
                <w:rFonts w:hint="eastAsia" w:ascii="仿宋" w:hAnsi="仿宋" w:eastAsia="仿宋" w:cs="仿宋"/>
                <w:b w:val="0"/>
                <w:bCs w:val="0"/>
                <w:i w:val="0"/>
                <w:iCs w:val="0"/>
                <w:caps w:val="0"/>
                <w:strike/>
                <w:dstrike w:val="0"/>
                <w:color w:val="4A4A4A"/>
                <w:spacing w:val="0"/>
                <w:sz w:val="24"/>
                <w:szCs w:val="24"/>
                <w:shd w:val="clear" w:fill="FFFFFF"/>
              </w:rPr>
              <w:t>二</w:t>
            </w:r>
            <w:r>
              <w:rPr>
                <w:rFonts w:hint="eastAsia" w:ascii="仿宋" w:hAnsi="仿宋" w:eastAsia="仿宋" w:cs="仿宋"/>
                <w:b w:val="0"/>
                <w:bCs w:val="0"/>
                <w:i w:val="0"/>
                <w:iCs w:val="0"/>
                <w:caps w:val="0"/>
                <w:color w:val="4A4A4A"/>
                <w:spacing w:val="0"/>
                <w:sz w:val="24"/>
                <w:szCs w:val="24"/>
                <w:shd w:val="clear" w:fill="FFFFFF"/>
              </w:rPr>
              <w:t>条 供热单位有下列行为之一的，由供热主管部门责令改正，处以五万元以上十万元以下罚款；造成损失的，依法承担赔偿责任：</w:t>
            </w:r>
          </w:p>
          <w:p w14:paraId="089D74E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（一）未对供热设施进行定期巡检的；</w:t>
            </w:r>
          </w:p>
          <w:p w14:paraId="5BD736F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（二）未对共用供热设施进行维修、养护的；</w:t>
            </w:r>
          </w:p>
          <w:p w14:paraId="4F05C36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（三）对具备供热计量收费条件的热用户未实行计量收费的；</w:t>
            </w:r>
          </w:p>
          <w:p w14:paraId="36C0F97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（四）发生供热事故后未及时组织抢修，影响热用户用热的。</w:t>
            </w:r>
          </w:p>
        </w:tc>
        <w:tc>
          <w:tcPr>
            <w:tcW w:w="6744" w:type="dxa"/>
            <w:tcBorders>
              <w:top w:val="single" w:color="000000" w:sz="4" w:space="0"/>
              <w:left w:val="single" w:color="000000" w:sz="4" w:space="0"/>
              <w:bottom w:val="single" w:color="000000" w:sz="4" w:space="0"/>
              <w:right w:val="single" w:color="auto" w:sz="4" w:space="0"/>
            </w:tcBorders>
            <w:vAlign w:val="center"/>
          </w:tcPr>
          <w:p w14:paraId="5187B5AB">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第五十</w:t>
            </w:r>
            <w:r>
              <w:rPr>
                <w:rStyle w:val="16"/>
                <w:rFonts w:hint="eastAsia" w:ascii="仿宋" w:hAnsi="仿宋" w:eastAsia="仿宋" w:cs="仿宋"/>
                <w:b/>
                <w:bCs/>
                <w:strike w:val="0"/>
                <w:color w:val="000000"/>
                <w:spacing w:val="6"/>
                <w:sz w:val="24"/>
                <w:szCs w:val="24"/>
                <w:lang w:val="en-US" w:eastAsia="zh-CN"/>
              </w:rPr>
              <w:t>三</w:t>
            </w:r>
            <w:r>
              <w:rPr>
                <w:rStyle w:val="16"/>
                <w:rFonts w:hint="eastAsia" w:ascii="仿宋" w:hAnsi="仿宋" w:eastAsia="仿宋" w:cs="仿宋"/>
                <w:b w:val="0"/>
                <w:bCs w:val="0"/>
                <w:color w:val="000000"/>
                <w:spacing w:val="6"/>
                <w:sz w:val="24"/>
                <w:szCs w:val="24"/>
              </w:rPr>
              <w:t xml:space="preserve">条 </w:t>
            </w:r>
            <w:r>
              <w:rPr>
                <w:rFonts w:hint="eastAsia" w:ascii="仿宋" w:hAnsi="仿宋" w:eastAsia="仿宋" w:cs="仿宋"/>
                <w:color w:val="000000"/>
                <w:spacing w:val="6"/>
                <w:sz w:val="24"/>
                <w:szCs w:val="24"/>
              </w:rPr>
              <w:t>供热单位有下列行为之一的，由供热主管部门责令改正，处以五万元以上十万元以下罚款</w:t>
            </w:r>
            <w:r>
              <w:rPr>
                <w:rFonts w:hint="eastAsia" w:ascii="仿宋" w:hAnsi="仿宋" w:eastAsia="仿宋" w:cs="仿宋"/>
                <w:strike w:val="0"/>
                <w:color w:val="000000"/>
                <w:spacing w:val="6"/>
                <w:sz w:val="24"/>
                <w:szCs w:val="24"/>
              </w:rPr>
              <w:t>；造成损失的，依法承担赔偿责任</w:t>
            </w:r>
            <w:r>
              <w:rPr>
                <w:rFonts w:hint="eastAsia" w:ascii="仿宋" w:hAnsi="仿宋" w:eastAsia="仿宋" w:cs="仿宋"/>
                <w:color w:val="000000"/>
                <w:spacing w:val="6"/>
                <w:sz w:val="24"/>
                <w:szCs w:val="24"/>
              </w:rPr>
              <w:t>：</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5281AD80">
            <w:pPr>
              <w:pStyle w:val="15"/>
              <w:keepNext w:val="0"/>
              <w:keepLines w:val="0"/>
              <w:pageBreakBefore w:val="0"/>
              <w:kinsoku/>
              <w:wordWrap/>
              <w:overflowPunct/>
              <w:topLinePunct w:val="0"/>
              <w:bidi w:val="0"/>
              <w:adjustRightInd/>
              <w:snapToGrid/>
              <w:spacing w:line="400" w:lineRule="exact"/>
              <w:ind w:left="0" w:right="0" w:firstLine="504" w:firstLineChars="200"/>
              <w:jc w:val="both"/>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（一）发生供热事故后未及时组织抢修，影响热用户用热的</w:t>
            </w:r>
            <w:r>
              <w:rPr>
                <w:rFonts w:hint="eastAsia" w:ascii="仿宋" w:hAnsi="仿宋" w:eastAsia="仿宋" w:cs="仿宋"/>
                <w:color w:val="000000"/>
                <w:spacing w:val="6"/>
                <w:sz w:val="24"/>
                <w:szCs w:val="24"/>
                <w:lang w:eastAsia="zh-CN"/>
              </w:rPr>
              <w:t>；</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0239D04C">
            <w:pPr>
              <w:pStyle w:val="15"/>
              <w:keepNext w:val="0"/>
              <w:keepLines w:val="0"/>
              <w:pageBreakBefore w:val="0"/>
              <w:kinsoku/>
              <w:wordWrap/>
              <w:overflowPunct/>
              <w:topLinePunct w:val="0"/>
              <w:bidi w:val="0"/>
              <w:adjustRightInd/>
              <w:snapToGrid/>
              <w:spacing w:line="400" w:lineRule="exact"/>
              <w:ind w:left="0" w:right="0" w:firstLine="504" w:firstLineChars="200"/>
              <w:jc w:val="both"/>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（二）未对共用供热设施进行维修、养护的；</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3A4F74A1">
            <w:pPr>
              <w:pStyle w:val="15"/>
              <w:keepNext w:val="0"/>
              <w:keepLines w:val="0"/>
              <w:pageBreakBefore w:val="0"/>
              <w:kinsoku/>
              <w:wordWrap/>
              <w:overflowPunct/>
              <w:topLinePunct w:val="0"/>
              <w:bidi w:val="0"/>
              <w:adjustRightInd/>
              <w:snapToGrid/>
              <w:spacing w:line="400" w:lineRule="exact"/>
              <w:ind w:left="0" w:right="0" w:firstLine="504" w:firstLineChars="200"/>
              <w:jc w:val="both"/>
              <w:rPr>
                <w:rFonts w:hint="eastAsia" w:ascii="仿宋" w:hAnsi="仿宋" w:eastAsia="仿宋" w:cs="仿宋"/>
                <w:strike w:val="0"/>
                <w:color w:val="000000"/>
                <w:spacing w:val="6"/>
                <w:sz w:val="24"/>
                <w:szCs w:val="24"/>
              </w:rPr>
            </w:pPr>
            <w:r>
              <w:rPr>
                <w:rFonts w:hint="eastAsia" w:ascii="仿宋" w:hAnsi="仿宋" w:eastAsia="仿宋" w:cs="仿宋"/>
                <w:strike w:val="0"/>
                <w:color w:val="000000"/>
                <w:spacing w:val="6"/>
                <w:sz w:val="24"/>
                <w:szCs w:val="24"/>
              </w:rPr>
              <w:t>（三）对具备供热计量收费条件的热用户未实行计量收费的；</w:t>
            </w:r>
            <w:r>
              <w:rPr>
                <w:rFonts w:hint="eastAsia" w:ascii="仿宋" w:hAnsi="仿宋" w:eastAsia="仿宋" w:cs="仿宋"/>
                <w:strike w:val="0"/>
                <w:color w:val="000000"/>
                <w:spacing w:val="6"/>
                <w:sz w:val="24"/>
                <w:szCs w:val="24"/>
              </w:rPr>
              <w:fldChar w:fldCharType="begin"/>
            </w:r>
            <w:r>
              <w:rPr>
                <w:rFonts w:hint="eastAsia" w:ascii="仿宋" w:hAnsi="仿宋" w:eastAsia="仿宋" w:cs="仿宋"/>
                <w:strike w:val="0"/>
                <w:color w:val="000000"/>
                <w:spacing w:val="6"/>
                <w:sz w:val="24"/>
                <w:szCs w:val="24"/>
              </w:rPr>
              <w:instrText xml:space="preserve"> HYPERLINK "javascript:void(0);" </w:instrText>
            </w:r>
            <w:r>
              <w:rPr>
                <w:rFonts w:hint="eastAsia" w:ascii="仿宋" w:hAnsi="仿宋" w:eastAsia="仿宋" w:cs="仿宋"/>
                <w:strike w:val="0"/>
                <w:color w:val="000000"/>
                <w:spacing w:val="6"/>
                <w:sz w:val="24"/>
                <w:szCs w:val="24"/>
              </w:rPr>
              <w:fldChar w:fldCharType="separate"/>
            </w:r>
            <w:r>
              <w:rPr>
                <w:rFonts w:hint="eastAsia" w:ascii="仿宋" w:hAnsi="仿宋" w:eastAsia="仿宋" w:cs="仿宋"/>
                <w:strike w:val="0"/>
                <w:color w:val="000000"/>
                <w:spacing w:val="6"/>
                <w:sz w:val="24"/>
                <w:szCs w:val="24"/>
              </w:rPr>
              <w:fldChar w:fldCharType="end"/>
            </w:r>
          </w:p>
          <w:p w14:paraId="4ECF4778">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Fonts w:hint="eastAsia" w:ascii="仿宋" w:hAnsi="仿宋" w:eastAsia="仿宋" w:cs="仿宋"/>
                <w:strike w:val="0"/>
                <w:color w:val="000000"/>
                <w:spacing w:val="6"/>
                <w:sz w:val="24"/>
                <w:szCs w:val="24"/>
              </w:rPr>
              <w:t>（四）</w:t>
            </w:r>
            <w:r>
              <w:rPr>
                <w:rFonts w:hint="eastAsia" w:ascii="仿宋" w:hAnsi="仿宋" w:eastAsia="仿宋" w:cs="仿宋"/>
                <w:color w:val="000000"/>
                <w:spacing w:val="6"/>
                <w:sz w:val="24"/>
                <w:szCs w:val="24"/>
              </w:rPr>
              <w:t>未对供热设施</w:t>
            </w:r>
            <w:r>
              <w:rPr>
                <w:rFonts w:hint="eastAsia" w:ascii="仿宋" w:hAnsi="仿宋" w:eastAsia="仿宋" w:cs="仿宋"/>
                <w:strike w:val="0"/>
                <w:color w:val="000000"/>
                <w:spacing w:val="6"/>
                <w:sz w:val="24"/>
                <w:szCs w:val="24"/>
              </w:rPr>
              <w:t>进行定期</w:t>
            </w:r>
            <w:r>
              <w:rPr>
                <w:rFonts w:hint="eastAsia" w:ascii="仿宋" w:hAnsi="仿宋" w:eastAsia="仿宋" w:cs="仿宋"/>
                <w:color w:val="000000"/>
                <w:spacing w:val="6"/>
                <w:sz w:val="24"/>
                <w:szCs w:val="24"/>
              </w:rPr>
              <w:t>巡检的</w:t>
            </w:r>
            <w:r>
              <w:rPr>
                <w:rFonts w:hint="eastAsia" w:ascii="仿宋" w:hAnsi="仿宋" w:eastAsia="仿宋" w:cs="仿宋"/>
                <w:color w:val="000000"/>
                <w:spacing w:val="6"/>
                <w:sz w:val="24"/>
                <w:szCs w:val="24"/>
                <w:lang w:eastAsia="zh-CN"/>
              </w:rPr>
              <w:t>。</w:t>
            </w:r>
          </w:p>
        </w:tc>
      </w:tr>
      <w:tr w14:paraId="30F0D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39A9F9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第五十</w:t>
            </w:r>
            <w:r>
              <w:rPr>
                <w:rFonts w:hint="eastAsia" w:ascii="仿宋" w:hAnsi="仿宋" w:eastAsia="仿宋" w:cs="仿宋"/>
                <w:b w:val="0"/>
                <w:bCs w:val="0"/>
                <w:i w:val="0"/>
                <w:iCs w:val="0"/>
                <w:caps w:val="0"/>
                <w:strike/>
                <w:dstrike w:val="0"/>
                <w:color w:val="4A4A4A"/>
                <w:spacing w:val="0"/>
                <w:sz w:val="24"/>
                <w:szCs w:val="24"/>
                <w:shd w:val="clear" w:fill="FFFFFF"/>
              </w:rPr>
              <w:t>三</w:t>
            </w:r>
            <w:r>
              <w:rPr>
                <w:rFonts w:hint="eastAsia" w:ascii="仿宋" w:hAnsi="仿宋" w:eastAsia="仿宋" w:cs="仿宋"/>
                <w:b w:val="0"/>
                <w:bCs w:val="0"/>
                <w:i w:val="0"/>
                <w:iCs w:val="0"/>
                <w:caps w:val="0"/>
                <w:color w:val="4A4A4A"/>
                <w:spacing w:val="0"/>
                <w:sz w:val="24"/>
                <w:szCs w:val="24"/>
                <w:shd w:val="clear" w:fill="FFFFFF"/>
              </w:rPr>
              <w:t>条 热用户取用供热系统内热水，连接、隔断供热设施，改动供热管线，增设散热器，安装、修改或者更换热水循环装置或者放水装置，</w:t>
            </w:r>
            <w:r>
              <w:rPr>
                <w:rFonts w:hint="eastAsia" w:ascii="仿宋" w:hAnsi="仿宋" w:eastAsia="仿宋" w:cs="仿宋"/>
                <w:b w:val="0"/>
                <w:bCs w:val="0"/>
                <w:i w:val="0"/>
                <w:iCs w:val="0"/>
                <w:caps w:val="0"/>
                <w:strike/>
                <w:dstrike w:val="0"/>
                <w:color w:val="4A4A4A"/>
                <w:spacing w:val="0"/>
                <w:sz w:val="24"/>
                <w:szCs w:val="24"/>
                <w:shd w:val="clear" w:fill="FFFFFF"/>
              </w:rPr>
              <w:t>改变热用途</w:t>
            </w:r>
            <w:r>
              <w:rPr>
                <w:rFonts w:hint="eastAsia" w:ascii="仿宋" w:hAnsi="仿宋" w:eastAsia="仿宋" w:cs="仿宋"/>
                <w:b w:val="0"/>
                <w:bCs w:val="0"/>
                <w:i w:val="0"/>
                <w:iCs w:val="0"/>
                <w:caps w:val="0"/>
                <w:color w:val="4A4A4A"/>
                <w:spacing w:val="0"/>
                <w:sz w:val="24"/>
                <w:szCs w:val="24"/>
                <w:shd w:val="clear" w:fill="FFFFFF"/>
              </w:rPr>
              <w:t>，以及有其他损害供热设施或者影响供热质量行为的，由供热主管部门责令改正；造成损失的，依法承担赔偿责任。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5CD337C0">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strike w:val="0"/>
                <w:color w:val="000000"/>
                <w:spacing w:val="6"/>
                <w:sz w:val="24"/>
                <w:szCs w:val="24"/>
              </w:rPr>
              <w:t>第五十</w:t>
            </w:r>
            <w:r>
              <w:rPr>
                <w:rStyle w:val="16"/>
                <w:rFonts w:hint="eastAsia" w:ascii="仿宋" w:hAnsi="仿宋" w:eastAsia="仿宋" w:cs="仿宋"/>
                <w:b/>
                <w:bCs/>
                <w:strike w:val="0"/>
                <w:color w:val="000000"/>
                <w:spacing w:val="6"/>
                <w:sz w:val="24"/>
                <w:szCs w:val="24"/>
                <w:lang w:val="en-US" w:eastAsia="zh-CN"/>
              </w:rPr>
              <w:t>四</w:t>
            </w:r>
            <w:r>
              <w:rPr>
                <w:rStyle w:val="16"/>
                <w:rFonts w:hint="eastAsia" w:ascii="仿宋" w:hAnsi="仿宋" w:eastAsia="仿宋" w:cs="仿宋"/>
                <w:b w:val="0"/>
                <w:bCs w:val="0"/>
                <w:strike w:val="0"/>
                <w:color w:val="000000"/>
                <w:spacing w:val="6"/>
                <w:sz w:val="24"/>
                <w:szCs w:val="24"/>
              </w:rPr>
              <w:t>条</w:t>
            </w:r>
            <w:bookmarkStart w:id="50" w:name="tiao_53_kuan_1"/>
            <w:bookmarkEnd w:id="50"/>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strike w:val="0"/>
                <w:color w:val="000000"/>
                <w:spacing w:val="6"/>
                <w:sz w:val="24"/>
                <w:szCs w:val="24"/>
              </w:rPr>
              <w:t>热用户取用供热系统内热水，连接、隔断供热设施，改动供热管线，增设散热器，</w:t>
            </w:r>
            <w:r>
              <w:rPr>
                <w:rFonts w:hint="eastAsia" w:ascii="仿宋" w:hAnsi="仿宋" w:eastAsia="仿宋" w:cs="仿宋"/>
                <w:b/>
                <w:bCs/>
                <w:spacing w:val="6"/>
                <w:sz w:val="24"/>
                <w:szCs w:val="24"/>
              </w:rPr>
              <w:t>改变用热性质</w:t>
            </w:r>
            <w:r>
              <w:rPr>
                <w:rFonts w:hint="eastAsia" w:ascii="仿宋" w:hAnsi="仿宋" w:eastAsia="仿宋" w:cs="仿宋"/>
                <w:b/>
                <w:bCs/>
                <w:spacing w:val="6"/>
                <w:sz w:val="24"/>
                <w:szCs w:val="24"/>
                <w:lang w:eastAsia="zh-CN"/>
              </w:rPr>
              <w:t>，</w:t>
            </w:r>
            <w:r>
              <w:rPr>
                <w:rFonts w:hint="eastAsia" w:ascii="仿宋" w:hAnsi="仿宋" w:eastAsia="仿宋" w:cs="仿宋"/>
                <w:strike w:val="0"/>
                <w:color w:val="000000"/>
                <w:spacing w:val="6"/>
                <w:sz w:val="24"/>
                <w:szCs w:val="24"/>
              </w:rPr>
              <w:t>安装、修改或者更换热水循环装置或者放水装置</w:t>
            </w:r>
            <w:r>
              <w:rPr>
                <w:rFonts w:hint="eastAsia" w:ascii="仿宋" w:hAnsi="仿宋" w:eastAsia="仿宋" w:cs="仿宋"/>
                <w:strike w:val="0"/>
                <w:color w:val="000000"/>
                <w:spacing w:val="6"/>
                <w:sz w:val="24"/>
                <w:szCs w:val="24"/>
                <w:lang w:eastAsia="zh-CN"/>
              </w:rPr>
              <w:t>，</w:t>
            </w:r>
            <w:r>
              <w:rPr>
                <w:rFonts w:hint="eastAsia" w:ascii="仿宋" w:hAnsi="仿宋" w:eastAsia="仿宋" w:cs="仿宋"/>
                <w:b/>
                <w:bCs/>
                <w:spacing w:val="6"/>
                <w:sz w:val="24"/>
                <w:szCs w:val="24"/>
                <w:lang w:val="en-US" w:eastAsia="zh-CN"/>
              </w:rPr>
              <w:t>移动、关闭、拆除供热</w:t>
            </w:r>
            <w:r>
              <w:rPr>
                <w:rFonts w:hint="eastAsia" w:ascii="仿宋" w:hAnsi="仿宋" w:eastAsia="仿宋" w:cs="仿宋"/>
                <w:b/>
                <w:bCs/>
                <w:spacing w:val="6"/>
                <w:sz w:val="24"/>
                <w:szCs w:val="24"/>
              </w:rPr>
              <w:t>计量器具</w:t>
            </w:r>
            <w:r>
              <w:rPr>
                <w:rFonts w:hint="eastAsia" w:ascii="仿宋" w:hAnsi="仿宋" w:eastAsia="仿宋" w:cs="仿宋"/>
                <w:b/>
                <w:bCs/>
                <w:spacing w:val="6"/>
                <w:sz w:val="24"/>
                <w:szCs w:val="24"/>
                <w:lang w:eastAsia="zh-CN"/>
              </w:rPr>
              <w:t>、</w:t>
            </w:r>
            <w:r>
              <w:rPr>
                <w:rFonts w:hint="eastAsia" w:ascii="仿宋" w:hAnsi="仿宋" w:eastAsia="仿宋" w:cs="仿宋"/>
                <w:b/>
                <w:bCs/>
                <w:spacing w:val="6"/>
                <w:sz w:val="24"/>
                <w:szCs w:val="24"/>
              </w:rPr>
              <w:t>铅封</w:t>
            </w:r>
            <w:r>
              <w:rPr>
                <w:rFonts w:hint="eastAsia" w:ascii="仿宋" w:hAnsi="仿宋" w:eastAsia="仿宋" w:cs="仿宋"/>
                <w:b/>
                <w:bCs/>
                <w:spacing w:val="6"/>
                <w:sz w:val="24"/>
                <w:szCs w:val="24"/>
                <w:lang w:eastAsia="zh-CN"/>
              </w:rPr>
              <w:t>，</w:t>
            </w:r>
            <w:r>
              <w:rPr>
                <w:rFonts w:hint="eastAsia" w:ascii="仿宋" w:hAnsi="仿宋" w:eastAsia="仿宋" w:cs="仿宋"/>
                <w:b/>
                <w:bCs/>
                <w:spacing w:val="6"/>
                <w:sz w:val="24"/>
                <w:szCs w:val="24"/>
              </w:rPr>
              <w:t>拒绝、阻挠供热单位正常检修、抢修的</w:t>
            </w:r>
            <w:r>
              <w:rPr>
                <w:rFonts w:hint="eastAsia" w:ascii="仿宋" w:hAnsi="仿宋" w:eastAsia="仿宋" w:cs="仿宋"/>
                <w:strike w:val="0"/>
                <w:color w:val="000000"/>
                <w:spacing w:val="6"/>
                <w:sz w:val="24"/>
                <w:szCs w:val="24"/>
              </w:rPr>
              <w:t>，以及有其他损害供热设施或者影响供热质量行为的，由供热主管部门责令改正；</w:t>
            </w:r>
            <w:r>
              <w:rPr>
                <w:rFonts w:hint="eastAsia" w:ascii="仿宋" w:hAnsi="仿宋" w:eastAsia="仿宋" w:cs="仿宋"/>
                <w:b/>
                <w:bCs/>
                <w:spacing w:val="6"/>
                <w:sz w:val="24"/>
                <w:szCs w:val="24"/>
              </w:rPr>
              <w:t>逾期未改正的，对个人处以五百元以下罚款，对单位处以五千元以下罚款</w:t>
            </w:r>
            <w:r>
              <w:rPr>
                <w:rFonts w:hint="eastAsia" w:ascii="仿宋" w:hAnsi="仿宋" w:eastAsia="仿宋" w:cs="仿宋"/>
                <w:b/>
                <w:bCs/>
                <w:spacing w:val="6"/>
                <w:kern w:val="2"/>
                <w:sz w:val="24"/>
                <w:szCs w:val="24"/>
                <w:lang w:eastAsia="zh-CN"/>
              </w:rPr>
              <w:t>。</w:t>
            </w:r>
            <w:r>
              <w:rPr>
                <w:rFonts w:hint="eastAsia" w:ascii="仿宋" w:hAnsi="仿宋" w:eastAsia="仿宋" w:cs="仿宋"/>
                <w:strike w:val="0"/>
                <w:color w:val="000000"/>
                <w:spacing w:val="6"/>
                <w:sz w:val="24"/>
                <w:szCs w:val="24"/>
              </w:rPr>
              <w:t>造成损失的，依法承担赔偿责任。</w:t>
            </w:r>
            <w:r>
              <w:rPr>
                <w:rStyle w:val="16"/>
                <w:rFonts w:hint="eastAsia" w:ascii="仿宋" w:hAnsi="仿宋" w:eastAsia="仿宋" w:cs="仿宋"/>
                <w:b w:val="0"/>
                <w:bCs w:val="0"/>
                <w:spacing w:val="6"/>
                <w:sz w:val="24"/>
                <w:szCs w:val="24"/>
              </w:rPr>
              <w:fldChar w:fldCharType="begin"/>
            </w:r>
            <w:r>
              <w:rPr>
                <w:rStyle w:val="16"/>
                <w:rFonts w:hint="eastAsia" w:ascii="仿宋" w:hAnsi="仿宋" w:eastAsia="仿宋" w:cs="仿宋"/>
                <w:b w:val="0"/>
                <w:bCs w:val="0"/>
                <w:spacing w:val="6"/>
                <w:sz w:val="24"/>
                <w:szCs w:val="24"/>
              </w:rPr>
              <w:instrText xml:space="preserve"> HYPERLINK "javascript:void(0);" </w:instrText>
            </w:r>
            <w:r>
              <w:rPr>
                <w:rStyle w:val="16"/>
                <w:rFonts w:hint="eastAsia" w:ascii="仿宋" w:hAnsi="仿宋" w:eastAsia="仿宋" w:cs="仿宋"/>
                <w:b w:val="0"/>
                <w:bCs w:val="0"/>
                <w:spacing w:val="6"/>
                <w:sz w:val="24"/>
                <w:szCs w:val="24"/>
              </w:rPr>
              <w:fldChar w:fldCharType="separate"/>
            </w:r>
            <w:r>
              <w:rPr>
                <w:rStyle w:val="16"/>
                <w:rFonts w:hint="eastAsia" w:ascii="仿宋" w:hAnsi="仿宋" w:eastAsia="仿宋" w:cs="仿宋"/>
                <w:b w:val="0"/>
                <w:bCs w:val="0"/>
                <w:spacing w:val="6"/>
                <w:sz w:val="24"/>
                <w:szCs w:val="24"/>
              </w:rPr>
              <w:fldChar w:fldCharType="end"/>
            </w:r>
          </w:p>
        </w:tc>
      </w:tr>
      <w:tr w14:paraId="4E7F1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9A0225B">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p>
        </w:tc>
        <w:tc>
          <w:tcPr>
            <w:tcW w:w="6744" w:type="dxa"/>
            <w:tcBorders>
              <w:top w:val="single" w:color="000000" w:sz="4" w:space="0"/>
              <w:left w:val="single" w:color="000000" w:sz="4" w:space="0"/>
              <w:bottom w:val="single" w:color="000000" w:sz="4" w:space="0"/>
              <w:right w:val="single" w:color="auto" w:sz="4" w:space="0"/>
            </w:tcBorders>
            <w:vAlign w:val="center"/>
          </w:tcPr>
          <w:p w14:paraId="41EDA984">
            <w:pPr>
              <w:keepNext w:val="0"/>
              <w:keepLines w:val="0"/>
              <w:pageBreakBefore w:val="0"/>
              <w:widowControl/>
              <w:suppressLineNumbers w:val="0"/>
              <w:kinsoku/>
              <w:wordWrap/>
              <w:overflowPunct/>
              <w:topLinePunct w:val="0"/>
              <w:autoSpaceDE/>
              <w:autoSpaceDN/>
              <w:bidi w:val="0"/>
              <w:adjustRightInd/>
              <w:snapToGrid/>
              <w:spacing w:line="400" w:lineRule="exact"/>
              <w:ind w:firstLine="506" w:firstLineChars="200"/>
              <w:jc w:val="both"/>
              <w:textAlignment w:val="center"/>
              <w:rPr>
                <w:rFonts w:hint="eastAsia" w:ascii="仿宋" w:hAnsi="仿宋" w:eastAsia="仿宋" w:cs="仿宋"/>
                <w:w w:val="102"/>
                <w:sz w:val="24"/>
                <w:szCs w:val="24"/>
                <w:lang w:val="en-US" w:eastAsia="zh-CN"/>
              </w:rPr>
            </w:pPr>
            <w:r>
              <w:rPr>
                <w:rStyle w:val="16"/>
                <w:rFonts w:hint="eastAsia" w:ascii="仿宋" w:hAnsi="仿宋" w:eastAsia="仿宋" w:cs="仿宋"/>
                <w:b/>
                <w:bCs/>
                <w:color w:val="000000"/>
                <w:spacing w:val="6"/>
                <w:sz w:val="24"/>
                <w:szCs w:val="24"/>
              </w:rPr>
              <w:t>第</w:t>
            </w:r>
            <w:r>
              <w:rPr>
                <w:rStyle w:val="16"/>
                <w:rFonts w:hint="eastAsia" w:ascii="仿宋" w:hAnsi="仿宋" w:eastAsia="仿宋" w:cs="仿宋"/>
                <w:b/>
                <w:bCs/>
                <w:color w:val="000000"/>
                <w:spacing w:val="6"/>
                <w:sz w:val="24"/>
                <w:szCs w:val="24"/>
                <w:lang w:val="en-US" w:eastAsia="zh-CN"/>
              </w:rPr>
              <w:t>五</w:t>
            </w:r>
            <w:r>
              <w:rPr>
                <w:rStyle w:val="16"/>
                <w:rFonts w:hint="eastAsia" w:ascii="仿宋" w:hAnsi="仿宋" w:eastAsia="仿宋" w:cs="仿宋"/>
                <w:b/>
                <w:bCs/>
                <w:color w:val="000000"/>
                <w:spacing w:val="6"/>
                <w:sz w:val="24"/>
                <w:szCs w:val="24"/>
              </w:rPr>
              <w:t>十</w:t>
            </w:r>
            <w:r>
              <w:rPr>
                <w:rStyle w:val="16"/>
                <w:rFonts w:hint="eastAsia" w:ascii="仿宋" w:hAnsi="仿宋" w:eastAsia="仿宋" w:cs="仿宋"/>
                <w:b/>
                <w:bCs/>
                <w:color w:val="000000"/>
                <w:spacing w:val="6"/>
                <w:sz w:val="24"/>
                <w:szCs w:val="24"/>
                <w:lang w:val="en-US" w:eastAsia="zh-CN"/>
              </w:rPr>
              <w:t>五</w:t>
            </w:r>
            <w:r>
              <w:rPr>
                <w:rStyle w:val="16"/>
                <w:rFonts w:hint="eastAsia" w:ascii="仿宋" w:hAnsi="仿宋" w:eastAsia="仿宋" w:cs="仿宋"/>
                <w:b/>
                <w:bCs/>
                <w:color w:val="000000"/>
                <w:spacing w:val="6"/>
                <w:sz w:val="24"/>
                <w:szCs w:val="24"/>
              </w:rPr>
              <w:t xml:space="preserve">条 </w:t>
            </w:r>
            <w:r>
              <w:rPr>
                <w:rFonts w:hint="eastAsia" w:ascii="仿宋" w:hAnsi="仿宋" w:eastAsia="仿宋" w:cs="仿宋"/>
                <w:b/>
                <w:bCs/>
                <w:color w:val="000000"/>
                <w:spacing w:val="6"/>
                <w:sz w:val="24"/>
                <w:szCs w:val="24"/>
              </w:rPr>
              <w:t>开发建设单位</w:t>
            </w:r>
            <w:r>
              <w:rPr>
                <w:rFonts w:hint="eastAsia" w:ascii="仿宋" w:hAnsi="仿宋" w:eastAsia="仿宋" w:cs="仿宋"/>
                <w:b/>
                <w:bCs/>
                <w:color w:val="000000"/>
                <w:spacing w:val="6"/>
                <w:sz w:val="24"/>
                <w:szCs w:val="24"/>
                <w:lang w:val="en-US" w:eastAsia="zh-CN"/>
              </w:rPr>
              <w:t>在供热设施</w:t>
            </w:r>
            <w:r>
              <w:rPr>
                <w:rFonts w:hint="eastAsia" w:ascii="仿宋" w:hAnsi="仿宋" w:eastAsia="仿宋" w:cs="仿宋"/>
                <w:b/>
                <w:bCs/>
                <w:color w:val="000000"/>
                <w:spacing w:val="6"/>
                <w:sz w:val="24"/>
                <w:szCs w:val="24"/>
              </w:rPr>
              <w:t>保修期</w:t>
            </w:r>
            <w:r>
              <w:rPr>
                <w:rFonts w:hint="eastAsia" w:ascii="仿宋" w:hAnsi="仿宋" w:eastAsia="仿宋" w:cs="仿宋"/>
                <w:b/>
                <w:bCs/>
                <w:color w:val="000000"/>
                <w:spacing w:val="6"/>
                <w:sz w:val="24"/>
                <w:szCs w:val="24"/>
                <w:lang w:val="en-US" w:eastAsia="zh-CN"/>
              </w:rPr>
              <w:t>内未履行维护、管理义务影响供热的，</w:t>
            </w:r>
            <w:r>
              <w:rPr>
                <w:rFonts w:hint="eastAsia" w:ascii="仿宋" w:hAnsi="仿宋" w:eastAsia="仿宋" w:cs="仿宋"/>
                <w:b/>
                <w:bCs/>
                <w:strike w:val="0"/>
                <w:color w:val="000000"/>
                <w:spacing w:val="6"/>
                <w:sz w:val="24"/>
                <w:szCs w:val="24"/>
              </w:rPr>
              <w:t>由供热主管部门</w:t>
            </w:r>
            <w:r>
              <w:rPr>
                <w:rFonts w:hint="eastAsia" w:ascii="仿宋" w:hAnsi="仿宋" w:eastAsia="仿宋" w:cs="仿宋"/>
                <w:b/>
                <w:bCs/>
                <w:color w:val="000000"/>
                <w:spacing w:val="6"/>
                <w:sz w:val="24"/>
                <w:szCs w:val="24"/>
              </w:rPr>
              <w:t>责令改正，处</w:t>
            </w:r>
            <w:r>
              <w:rPr>
                <w:rFonts w:hint="eastAsia" w:ascii="仿宋" w:hAnsi="仿宋" w:eastAsia="仿宋" w:cs="仿宋"/>
                <w:b/>
                <w:bCs/>
                <w:color w:val="000000"/>
                <w:spacing w:val="6"/>
                <w:sz w:val="24"/>
                <w:szCs w:val="24"/>
                <w:lang w:val="en-US" w:eastAsia="zh-CN"/>
              </w:rPr>
              <w:t>以十</w:t>
            </w:r>
            <w:r>
              <w:rPr>
                <w:rFonts w:hint="eastAsia" w:ascii="仿宋" w:hAnsi="仿宋" w:eastAsia="仿宋" w:cs="仿宋"/>
                <w:b/>
                <w:bCs/>
                <w:color w:val="000000"/>
                <w:spacing w:val="6"/>
                <w:sz w:val="24"/>
                <w:szCs w:val="24"/>
              </w:rPr>
              <w:t>万元以上</w:t>
            </w:r>
            <w:r>
              <w:rPr>
                <w:rFonts w:hint="eastAsia" w:ascii="仿宋" w:hAnsi="仿宋" w:eastAsia="仿宋" w:cs="仿宋"/>
                <w:b/>
                <w:bCs/>
                <w:color w:val="000000"/>
                <w:spacing w:val="6"/>
                <w:sz w:val="24"/>
                <w:szCs w:val="24"/>
                <w:lang w:val="en-US" w:eastAsia="zh-CN"/>
              </w:rPr>
              <w:t>二十</w:t>
            </w:r>
            <w:r>
              <w:rPr>
                <w:rFonts w:hint="eastAsia" w:ascii="仿宋" w:hAnsi="仿宋" w:eastAsia="仿宋" w:cs="仿宋"/>
                <w:b/>
                <w:bCs/>
                <w:color w:val="000000"/>
                <w:spacing w:val="6"/>
                <w:sz w:val="24"/>
                <w:szCs w:val="24"/>
              </w:rPr>
              <w:t>万元以下罚款。</w:t>
            </w:r>
          </w:p>
        </w:tc>
      </w:tr>
      <w:tr w14:paraId="149C8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53CC246">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第五十</w:t>
            </w:r>
            <w:r>
              <w:rPr>
                <w:rFonts w:hint="eastAsia" w:ascii="仿宋" w:hAnsi="仿宋" w:eastAsia="仿宋" w:cs="仿宋"/>
                <w:b w:val="0"/>
                <w:bCs w:val="0"/>
                <w:i w:val="0"/>
                <w:iCs w:val="0"/>
                <w:caps w:val="0"/>
                <w:strike/>
                <w:dstrike w:val="0"/>
                <w:color w:val="4A4A4A"/>
                <w:spacing w:val="0"/>
                <w:sz w:val="24"/>
                <w:szCs w:val="24"/>
                <w:shd w:val="clear" w:fill="FFFFFF"/>
              </w:rPr>
              <w:t>四</w:t>
            </w:r>
            <w:r>
              <w:rPr>
                <w:rFonts w:hint="eastAsia" w:ascii="仿宋" w:hAnsi="仿宋" w:eastAsia="仿宋" w:cs="仿宋"/>
                <w:b w:val="0"/>
                <w:bCs w:val="0"/>
                <w:i w:val="0"/>
                <w:iCs w:val="0"/>
                <w:caps w:val="0"/>
                <w:color w:val="4A4A4A"/>
                <w:spacing w:val="0"/>
                <w:sz w:val="24"/>
                <w:szCs w:val="24"/>
                <w:shd w:val="clear" w:fill="FFFFFF"/>
              </w:rPr>
              <w:t>条 擅自移动、覆盖、拆除、损坏供热设施和供热安全警示标志，或者在供热管道及其附属设施安全保护距离范围内从事危害供热设施安全行为的，由供热主管部门责令停止违法行为，限期改正；逾期未改正的，对个人处以五百元以上二千元以下罚款，对单位处以一万元以上五万元以下罚款；造成损失的，依法承担赔偿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4656C982">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第五十</w:t>
            </w:r>
            <w:r>
              <w:rPr>
                <w:rStyle w:val="16"/>
                <w:rFonts w:hint="eastAsia" w:ascii="仿宋" w:hAnsi="仿宋" w:eastAsia="仿宋" w:cs="仿宋"/>
                <w:b/>
                <w:bCs/>
                <w:strike w:val="0"/>
                <w:color w:val="000000"/>
                <w:spacing w:val="6"/>
                <w:sz w:val="24"/>
                <w:szCs w:val="24"/>
                <w:lang w:val="en-US" w:eastAsia="zh-CN"/>
              </w:rPr>
              <w:t>六</w:t>
            </w:r>
            <w:r>
              <w:rPr>
                <w:rStyle w:val="16"/>
                <w:rFonts w:hint="eastAsia" w:ascii="仿宋" w:hAnsi="仿宋" w:eastAsia="仿宋" w:cs="仿宋"/>
                <w:b w:val="0"/>
                <w:bCs w:val="0"/>
                <w:color w:val="000000"/>
                <w:spacing w:val="6"/>
                <w:sz w:val="24"/>
                <w:szCs w:val="24"/>
              </w:rPr>
              <w:t>条</w:t>
            </w:r>
            <w:r>
              <w:rPr>
                <w:rFonts w:hint="eastAsia" w:ascii="仿宋" w:hAnsi="仿宋" w:eastAsia="仿宋" w:cs="仿宋"/>
                <w:color w:val="000000"/>
                <w:spacing w:val="6"/>
                <w:sz w:val="24"/>
                <w:szCs w:val="24"/>
              </w:rPr>
              <w:t xml:space="preserve"> 擅自移动、覆盖、拆除、损坏供热设施和供热安全警示标志，或者在供热管道及其附属设施安全保护距离范围内从事危害供热设施安全行为的，由供热主管部门责令停止违法行为，限期改正；逾期未改正的，对个人处以五百元以上二千元以下罚款，对单位处以一万元以上五万元以下罚款</w:t>
            </w:r>
            <w:r>
              <w:rPr>
                <w:rFonts w:hint="eastAsia" w:ascii="仿宋" w:hAnsi="仿宋" w:eastAsia="仿宋" w:cs="仿宋"/>
                <w:strike w:val="0"/>
                <w:color w:val="000000"/>
                <w:spacing w:val="6"/>
                <w:sz w:val="24"/>
                <w:szCs w:val="24"/>
              </w:rPr>
              <w:t>；造成损失的，依法承担赔偿责任</w:t>
            </w:r>
            <w:r>
              <w:rPr>
                <w:rFonts w:hint="eastAsia" w:ascii="仿宋" w:hAnsi="仿宋" w:eastAsia="仿宋" w:cs="仿宋"/>
                <w:color w:val="000000"/>
                <w:spacing w:val="6"/>
                <w:sz w:val="24"/>
                <w:szCs w:val="24"/>
              </w:rPr>
              <w:t>。</w:t>
            </w:r>
          </w:p>
        </w:tc>
      </w:tr>
      <w:tr w14:paraId="07548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1C04FAF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第五十</w:t>
            </w: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条 开发建设单位施工可能影响既有供热设施安全而未采取相应安全保护措施的，由供热主管部门责令限期改正，处以五千元以上一万元以下罚款；造成损失的，依法承担赔偿责任。</w:t>
            </w:r>
          </w:p>
        </w:tc>
        <w:tc>
          <w:tcPr>
            <w:tcW w:w="6744" w:type="dxa"/>
            <w:tcBorders>
              <w:top w:val="single" w:color="000000" w:sz="4" w:space="0"/>
              <w:left w:val="single" w:color="000000" w:sz="4" w:space="0"/>
              <w:bottom w:val="single" w:color="000000" w:sz="4" w:space="0"/>
              <w:right w:val="single" w:color="auto" w:sz="4" w:space="0"/>
            </w:tcBorders>
            <w:vAlign w:val="center"/>
          </w:tcPr>
          <w:p w14:paraId="68096BAE">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第五十</w:t>
            </w:r>
            <w:r>
              <w:rPr>
                <w:rStyle w:val="16"/>
                <w:rFonts w:hint="eastAsia" w:ascii="仿宋" w:hAnsi="仿宋" w:eastAsia="仿宋" w:cs="仿宋"/>
                <w:b/>
                <w:bCs/>
                <w:strike w:val="0"/>
                <w:color w:val="000000"/>
                <w:spacing w:val="6"/>
                <w:sz w:val="24"/>
                <w:szCs w:val="24"/>
                <w:lang w:val="en-US" w:eastAsia="zh-CN"/>
              </w:rPr>
              <w:t>七</w:t>
            </w:r>
            <w:r>
              <w:rPr>
                <w:rStyle w:val="16"/>
                <w:rFonts w:hint="eastAsia" w:ascii="仿宋" w:hAnsi="仿宋" w:eastAsia="仿宋" w:cs="仿宋"/>
                <w:b w:val="0"/>
                <w:bCs w:val="0"/>
                <w:color w:val="000000"/>
                <w:spacing w:val="6"/>
                <w:sz w:val="24"/>
                <w:szCs w:val="24"/>
              </w:rPr>
              <w:t>条</w:t>
            </w:r>
            <w:r>
              <w:rPr>
                <w:rFonts w:hint="eastAsia" w:ascii="仿宋" w:hAnsi="仿宋" w:eastAsia="仿宋" w:cs="仿宋"/>
                <w:color w:val="000000"/>
                <w:spacing w:val="6"/>
                <w:sz w:val="24"/>
                <w:szCs w:val="24"/>
              </w:rPr>
              <w:t xml:space="preserve"> 开发建设单位施工可能影响既有供热设施安全而未采取相应安全保护措施的，由供热主管部门责令限期改正，处以五千元以上一万元以下罚款</w:t>
            </w:r>
            <w:r>
              <w:rPr>
                <w:rFonts w:hint="eastAsia" w:ascii="仿宋" w:hAnsi="仿宋" w:eastAsia="仿宋" w:cs="仿宋"/>
                <w:strike w:val="0"/>
                <w:color w:val="000000"/>
                <w:spacing w:val="6"/>
                <w:sz w:val="24"/>
                <w:szCs w:val="24"/>
              </w:rPr>
              <w:t>；造成损失的，依法承担赔偿责任</w:t>
            </w:r>
            <w:r>
              <w:rPr>
                <w:rFonts w:hint="eastAsia" w:ascii="仿宋" w:hAnsi="仿宋" w:eastAsia="仿宋" w:cs="仿宋"/>
                <w:color w:val="000000"/>
                <w:spacing w:val="6"/>
                <w:sz w:val="24"/>
                <w:szCs w:val="24"/>
              </w:rPr>
              <w:t>。</w:t>
            </w:r>
          </w:p>
        </w:tc>
      </w:tr>
      <w:tr w14:paraId="332F7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E63478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第五十</w:t>
            </w:r>
            <w:r>
              <w:rPr>
                <w:rFonts w:hint="eastAsia" w:ascii="仿宋" w:hAnsi="仿宋" w:eastAsia="仿宋" w:cs="仿宋"/>
                <w:b w:val="0"/>
                <w:bCs w:val="0"/>
                <w:i w:val="0"/>
                <w:iCs w:val="0"/>
                <w:caps w:val="0"/>
                <w:strike/>
                <w:dstrike w:val="0"/>
                <w:color w:val="4A4A4A"/>
                <w:spacing w:val="0"/>
                <w:sz w:val="24"/>
                <w:szCs w:val="24"/>
                <w:shd w:val="clear" w:fill="FFFFFF"/>
              </w:rPr>
              <w:t>六</w:t>
            </w:r>
            <w:r>
              <w:rPr>
                <w:rFonts w:hint="eastAsia" w:ascii="仿宋" w:hAnsi="仿宋" w:eastAsia="仿宋" w:cs="仿宋"/>
                <w:b w:val="0"/>
                <w:bCs w:val="0"/>
                <w:i w:val="0"/>
                <w:iCs w:val="0"/>
                <w:caps w:val="0"/>
                <w:color w:val="4A4A4A"/>
                <w:spacing w:val="0"/>
                <w:sz w:val="24"/>
                <w:szCs w:val="24"/>
                <w:shd w:val="clear" w:fill="FFFFFF"/>
              </w:rPr>
              <w:t xml:space="preserve">条 </w:t>
            </w:r>
            <w:r>
              <w:rPr>
                <w:rFonts w:hint="eastAsia" w:ascii="仿宋" w:hAnsi="仿宋" w:eastAsia="仿宋" w:cs="仿宋"/>
                <w:b w:val="0"/>
                <w:bCs w:val="0"/>
                <w:i w:val="0"/>
                <w:iCs w:val="0"/>
                <w:caps w:val="0"/>
                <w:strike/>
                <w:dstrike w:val="0"/>
                <w:color w:val="4A4A4A"/>
                <w:spacing w:val="0"/>
                <w:sz w:val="24"/>
                <w:szCs w:val="24"/>
                <w:shd w:val="clear" w:fill="FFFFFF"/>
              </w:rPr>
              <w:t>县级以上人民政府及其供热主管部门和其他有关部门，有下列行为之一的，对直接负责的主管人员和其他直接责任人员</w:t>
            </w:r>
            <w:r>
              <w:rPr>
                <w:rFonts w:hint="eastAsia" w:ascii="仿宋" w:hAnsi="仿宋" w:eastAsia="仿宋" w:cs="仿宋"/>
                <w:b w:val="0"/>
                <w:bCs w:val="0"/>
                <w:i w:val="0"/>
                <w:iCs w:val="0"/>
                <w:caps w:val="0"/>
                <w:strike w:val="0"/>
                <w:dstrike w:val="0"/>
                <w:color w:val="4A4A4A"/>
                <w:spacing w:val="0"/>
                <w:sz w:val="24"/>
                <w:szCs w:val="24"/>
                <w:shd w:val="clear" w:fill="FFFFFF"/>
              </w:rPr>
              <w:t>依法给予处分；构成犯罪的，依法追究刑事责任</w:t>
            </w:r>
            <w:r>
              <w:rPr>
                <w:rFonts w:hint="eastAsia" w:ascii="仿宋" w:hAnsi="仿宋" w:eastAsia="仿宋" w:cs="仿宋"/>
                <w:b w:val="0"/>
                <w:bCs w:val="0"/>
                <w:i w:val="0"/>
                <w:iCs w:val="0"/>
                <w:caps w:val="0"/>
                <w:strike/>
                <w:dstrike w:val="0"/>
                <w:color w:val="4A4A4A"/>
                <w:spacing w:val="0"/>
                <w:sz w:val="24"/>
                <w:szCs w:val="24"/>
                <w:shd w:val="clear" w:fill="FFFFFF"/>
              </w:rPr>
              <w:t>：</w:t>
            </w:r>
          </w:p>
          <w:p w14:paraId="4B8DD53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（一）擅自变更经批准的供热专项规划的；</w:t>
            </w:r>
          </w:p>
          <w:p w14:paraId="13E945B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（二）未依法审批供热工程项目或者发放供热经营许可证的；</w:t>
            </w:r>
          </w:p>
          <w:p w14:paraId="1C38113E">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（三）未依法对供热单位进行供热质量综合评价，并向社会公布评价情况 的；</w:t>
            </w:r>
          </w:p>
          <w:p w14:paraId="3FB16F28">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strike/>
                <w:dstrike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（四）出现供热突发事件，未及时采取应急措施，造成严重后果的；</w:t>
            </w:r>
          </w:p>
          <w:p w14:paraId="71987F23">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玩忽职守</w:t>
            </w:r>
            <w:r>
              <w:rPr>
                <w:rFonts w:hint="eastAsia" w:ascii="仿宋" w:hAnsi="仿宋" w:eastAsia="仿宋" w:cs="仿宋"/>
                <w:b w:val="0"/>
                <w:bCs w:val="0"/>
                <w:i w:val="0"/>
                <w:iCs w:val="0"/>
                <w:caps w:val="0"/>
                <w:strike/>
                <w:dstrike w:val="0"/>
                <w:color w:val="4A4A4A"/>
                <w:spacing w:val="0"/>
                <w:sz w:val="24"/>
                <w:szCs w:val="24"/>
                <w:shd w:val="clear" w:fill="FFFFFF"/>
              </w:rPr>
              <w:t>，</w:t>
            </w:r>
            <w:r>
              <w:rPr>
                <w:rFonts w:hint="eastAsia" w:ascii="仿宋" w:hAnsi="仿宋" w:eastAsia="仿宋" w:cs="仿宋"/>
                <w:b w:val="0"/>
                <w:bCs w:val="0"/>
                <w:i w:val="0"/>
                <w:iCs w:val="0"/>
                <w:caps w:val="0"/>
                <w:color w:val="4A4A4A"/>
                <w:spacing w:val="0"/>
                <w:sz w:val="24"/>
                <w:szCs w:val="24"/>
                <w:shd w:val="clear" w:fill="FFFFFF"/>
              </w:rPr>
              <w:t>滥用职权</w:t>
            </w:r>
            <w:r>
              <w:rPr>
                <w:rFonts w:hint="eastAsia" w:ascii="仿宋" w:hAnsi="仿宋" w:eastAsia="仿宋" w:cs="仿宋"/>
                <w:b w:val="0"/>
                <w:bCs w:val="0"/>
                <w:i w:val="0"/>
                <w:iCs w:val="0"/>
                <w:caps w:val="0"/>
                <w:strike/>
                <w:dstrike w:val="0"/>
                <w:color w:val="4A4A4A"/>
                <w:spacing w:val="0"/>
                <w:sz w:val="24"/>
                <w:szCs w:val="24"/>
                <w:shd w:val="clear" w:fill="FFFFFF"/>
              </w:rPr>
              <w:t>，</w:t>
            </w:r>
            <w:r>
              <w:rPr>
                <w:rFonts w:hint="eastAsia" w:ascii="仿宋" w:hAnsi="仿宋" w:eastAsia="仿宋" w:cs="仿宋"/>
                <w:b w:val="0"/>
                <w:bCs w:val="0"/>
                <w:i w:val="0"/>
                <w:iCs w:val="0"/>
                <w:caps w:val="0"/>
                <w:color w:val="4A4A4A"/>
                <w:spacing w:val="0"/>
                <w:sz w:val="24"/>
                <w:szCs w:val="24"/>
                <w:shd w:val="clear" w:fill="FFFFFF"/>
              </w:rPr>
              <w:t>徇私舞弊</w:t>
            </w:r>
            <w:r>
              <w:rPr>
                <w:rFonts w:hint="eastAsia" w:ascii="仿宋" w:hAnsi="仿宋" w:eastAsia="仿宋" w:cs="仿宋"/>
                <w:b w:val="0"/>
                <w:bCs w:val="0"/>
                <w:i w:val="0"/>
                <w:iCs w:val="0"/>
                <w:caps w:val="0"/>
                <w:strike/>
                <w:dstrike w:val="0"/>
                <w:color w:val="4A4A4A"/>
                <w:spacing w:val="0"/>
                <w:sz w:val="24"/>
                <w:szCs w:val="24"/>
                <w:shd w:val="clear" w:fill="FFFFFF"/>
              </w:rPr>
              <w:t>行为</w:t>
            </w:r>
            <w:r>
              <w:rPr>
                <w:rFonts w:hint="eastAsia" w:ascii="仿宋" w:hAnsi="仿宋" w:eastAsia="仿宋" w:cs="仿宋"/>
                <w:b w:val="0"/>
                <w:bCs w:val="0"/>
                <w:i w:val="0"/>
                <w:iCs w:val="0"/>
                <w:caps w:val="0"/>
                <w:color w:val="4A4A4A"/>
                <w:spacing w:val="0"/>
                <w:sz w:val="24"/>
                <w:szCs w:val="24"/>
                <w:shd w:val="clear" w:fill="FFFFFF"/>
              </w:rPr>
              <w:t>的。</w:t>
            </w:r>
          </w:p>
        </w:tc>
        <w:tc>
          <w:tcPr>
            <w:tcW w:w="6744" w:type="dxa"/>
            <w:tcBorders>
              <w:top w:val="single" w:color="000000" w:sz="4" w:space="0"/>
              <w:left w:val="single" w:color="000000" w:sz="4" w:space="0"/>
              <w:bottom w:val="single" w:color="000000" w:sz="4" w:space="0"/>
              <w:right w:val="single" w:color="auto" w:sz="4" w:space="0"/>
            </w:tcBorders>
            <w:vAlign w:val="center"/>
          </w:tcPr>
          <w:p w14:paraId="2181585B">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第五十</w:t>
            </w:r>
            <w:r>
              <w:rPr>
                <w:rStyle w:val="16"/>
                <w:rFonts w:hint="eastAsia" w:ascii="仿宋" w:hAnsi="仿宋" w:eastAsia="仿宋" w:cs="仿宋"/>
                <w:b/>
                <w:bCs/>
                <w:strike w:val="0"/>
                <w:color w:val="000000"/>
                <w:spacing w:val="6"/>
                <w:sz w:val="24"/>
                <w:szCs w:val="24"/>
                <w:lang w:val="en-US" w:eastAsia="zh-CN"/>
              </w:rPr>
              <w:t>九</w:t>
            </w:r>
            <w:r>
              <w:rPr>
                <w:rStyle w:val="16"/>
                <w:rFonts w:hint="eastAsia" w:ascii="仿宋" w:hAnsi="仿宋" w:eastAsia="仿宋" w:cs="仿宋"/>
                <w:b w:val="0"/>
                <w:bCs w:val="0"/>
                <w:color w:val="000000"/>
                <w:spacing w:val="6"/>
                <w:sz w:val="24"/>
                <w:szCs w:val="24"/>
              </w:rPr>
              <w:t>条</w:t>
            </w:r>
            <w:bookmarkStart w:id="51" w:name="tiao_56_kuan_1"/>
            <w:bookmarkEnd w:id="51"/>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b/>
                <w:bCs/>
                <w:color w:val="000000"/>
                <w:spacing w:val="6"/>
                <w:sz w:val="24"/>
                <w:szCs w:val="24"/>
              </w:rPr>
              <w:t>国家工作人员在供用热管理工作中</w:t>
            </w:r>
            <w:r>
              <w:rPr>
                <w:rFonts w:hint="eastAsia" w:ascii="仿宋" w:hAnsi="仿宋" w:eastAsia="仿宋" w:cs="仿宋"/>
                <w:color w:val="000000"/>
                <w:spacing w:val="6"/>
                <w:sz w:val="24"/>
                <w:szCs w:val="24"/>
              </w:rPr>
              <w:t>玩忽职守</w:t>
            </w:r>
            <w:r>
              <w:rPr>
                <w:rFonts w:hint="eastAsia" w:ascii="仿宋" w:hAnsi="仿宋" w:eastAsia="仿宋" w:cs="仿宋"/>
                <w:b/>
                <w:bCs/>
                <w:color w:val="000000"/>
                <w:spacing w:val="6"/>
                <w:sz w:val="24"/>
                <w:szCs w:val="24"/>
              </w:rPr>
              <w:t>、</w:t>
            </w:r>
            <w:r>
              <w:rPr>
                <w:rFonts w:hint="eastAsia" w:ascii="仿宋" w:hAnsi="仿宋" w:eastAsia="仿宋" w:cs="仿宋"/>
                <w:color w:val="000000"/>
                <w:spacing w:val="6"/>
                <w:sz w:val="24"/>
                <w:szCs w:val="24"/>
              </w:rPr>
              <w:t>滥用职权</w:t>
            </w:r>
            <w:r>
              <w:rPr>
                <w:rFonts w:hint="eastAsia" w:ascii="仿宋" w:hAnsi="仿宋" w:eastAsia="仿宋" w:cs="仿宋"/>
                <w:b/>
                <w:bCs/>
                <w:color w:val="000000"/>
                <w:spacing w:val="6"/>
                <w:sz w:val="24"/>
                <w:szCs w:val="24"/>
              </w:rPr>
              <w:t>、</w:t>
            </w:r>
            <w:r>
              <w:rPr>
                <w:rFonts w:hint="eastAsia" w:ascii="仿宋" w:hAnsi="仿宋" w:eastAsia="仿宋" w:cs="仿宋"/>
                <w:color w:val="000000"/>
                <w:spacing w:val="6"/>
                <w:sz w:val="24"/>
                <w:szCs w:val="24"/>
              </w:rPr>
              <w:t>徇私舞弊的</w:t>
            </w:r>
            <w:r>
              <w:rPr>
                <w:rFonts w:hint="eastAsia" w:ascii="仿宋" w:hAnsi="仿宋" w:eastAsia="仿宋" w:cs="仿宋"/>
                <w:b/>
                <w:bCs/>
                <w:color w:val="000000"/>
                <w:spacing w:val="6"/>
                <w:sz w:val="24"/>
                <w:szCs w:val="24"/>
              </w:rPr>
              <w:t>，依法给予处分；构成犯罪的，依法追究刑事责任</w:t>
            </w:r>
            <w:r>
              <w:rPr>
                <w:rFonts w:hint="eastAsia" w:ascii="仿宋" w:hAnsi="仿宋" w:eastAsia="仿宋" w:cs="仿宋"/>
                <w:color w:val="000000"/>
                <w:spacing w:val="6"/>
                <w:sz w:val="24"/>
                <w:szCs w:val="24"/>
              </w:rPr>
              <w:t>。</w:t>
            </w:r>
          </w:p>
          <w:p w14:paraId="7B50E4E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仿宋" w:hAnsi="仿宋" w:eastAsia="仿宋" w:cs="仿宋"/>
                <w:w w:val="102"/>
                <w:sz w:val="24"/>
                <w:szCs w:val="24"/>
                <w:lang w:val="en-US" w:eastAsia="zh-CN"/>
              </w:rPr>
            </w:pPr>
          </w:p>
        </w:tc>
      </w:tr>
      <w:tr w14:paraId="22FB2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425F0A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黑体" w:hAnsi="黑体" w:eastAsia="黑体" w:cs="黑体"/>
                <w:b w:val="0"/>
                <w:bCs w:val="0"/>
                <w:i w:val="0"/>
                <w:iCs w:val="0"/>
                <w:caps w:val="0"/>
                <w:color w:val="4A4A4A"/>
                <w:spacing w:val="0"/>
                <w:sz w:val="24"/>
                <w:szCs w:val="24"/>
                <w:shd w:val="clear" w:fill="FFFFFF"/>
              </w:rPr>
              <w:t>第八章　附　则</w:t>
            </w:r>
          </w:p>
        </w:tc>
        <w:tc>
          <w:tcPr>
            <w:tcW w:w="6744" w:type="dxa"/>
            <w:tcBorders>
              <w:top w:val="single" w:color="000000" w:sz="4" w:space="0"/>
              <w:left w:val="single" w:color="000000" w:sz="4" w:space="0"/>
              <w:bottom w:val="single" w:color="000000" w:sz="4" w:space="0"/>
              <w:right w:val="single" w:color="auto" w:sz="4" w:space="0"/>
            </w:tcBorders>
            <w:vAlign w:val="center"/>
          </w:tcPr>
          <w:p w14:paraId="208CF0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w w:val="102"/>
                <w:sz w:val="24"/>
                <w:szCs w:val="24"/>
                <w:lang w:val="en-US" w:eastAsia="zh-CN"/>
              </w:rPr>
            </w:pPr>
            <w:r>
              <w:rPr>
                <w:rFonts w:hint="eastAsia" w:ascii="黑体" w:hAnsi="黑体" w:eastAsia="黑体" w:cs="黑体"/>
                <w:b w:val="0"/>
                <w:bCs w:val="0"/>
                <w:i w:val="0"/>
                <w:iCs w:val="0"/>
                <w:caps w:val="0"/>
                <w:color w:val="4A4A4A"/>
                <w:spacing w:val="0"/>
                <w:sz w:val="24"/>
                <w:szCs w:val="24"/>
                <w:shd w:val="clear" w:fill="FFFFFF"/>
              </w:rPr>
              <w:t>第八章　附　则</w:t>
            </w:r>
          </w:p>
        </w:tc>
      </w:tr>
      <w:tr w14:paraId="397DD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5D289BC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w:t>
            </w: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十</w:t>
            </w:r>
            <w:r>
              <w:rPr>
                <w:rFonts w:hint="eastAsia" w:ascii="仿宋" w:hAnsi="仿宋" w:eastAsia="仿宋" w:cs="仿宋"/>
                <w:b w:val="0"/>
                <w:bCs w:val="0"/>
                <w:i w:val="0"/>
                <w:iCs w:val="0"/>
                <w:caps w:val="0"/>
                <w:strike/>
                <w:dstrike w:val="0"/>
                <w:color w:val="4A4A4A"/>
                <w:spacing w:val="0"/>
                <w:sz w:val="24"/>
                <w:szCs w:val="24"/>
                <w:shd w:val="clear" w:fill="FFFFFF"/>
              </w:rPr>
              <w:t>七</w:t>
            </w:r>
            <w:r>
              <w:rPr>
                <w:rFonts w:hint="eastAsia" w:ascii="仿宋" w:hAnsi="仿宋" w:eastAsia="仿宋" w:cs="仿宋"/>
                <w:b w:val="0"/>
                <w:bCs w:val="0"/>
                <w:i w:val="0"/>
                <w:iCs w:val="0"/>
                <w:caps w:val="0"/>
                <w:color w:val="4A4A4A"/>
                <w:spacing w:val="0"/>
                <w:sz w:val="24"/>
                <w:szCs w:val="24"/>
                <w:shd w:val="clear" w:fill="FFFFFF"/>
              </w:rPr>
              <w:t>条 本条例所称供热设施是指热源、供热管网、换热站、泵站、阀门室（井）、计量器具、室内管道、散热设备及附件等。</w:t>
            </w:r>
          </w:p>
          <w:p w14:paraId="0E0F8E0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本条例所称共用供热设施包括热源、供热管网、换热站、泵站、阀门室（井）、计量器具、室内立管、地沟底管。</w:t>
            </w:r>
          </w:p>
          <w:p w14:paraId="5D5E50F0">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本条例所称热用户自用供热设施是指用户室内支管、散热器及其附属设备。</w:t>
            </w:r>
          </w:p>
        </w:tc>
        <w:tc>
          <w:tcPr>
            <w:tcW w:w="6744" w:type="dxa"/>
            <w:tcBorders>
              <w:top w:val="single" w:color="000000" w:sz="4" w:space="0"/>
              <w:left w:val="single" w:color="000000" w:sz="4" w:space="0"/>
              <w:bottom w:val="single" w:color="000000" w:sz="4" w:space="0"/>
              <w:right w:val="single" w:color="auto" w:sz="4" w:space="0"/>
            </w:tcBorders>
            <w:vAlign w:val="center"/>
          </w:tcPr>
          <w:p w14:paraId="6EB780F5">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Style w:val="16"/>
                <w:rFonts w:hint="eastAsia" w:ascii="仿宋" w:hAnsi="仿宋" w:eastAsia="仿宋" w:cs="仿宋"/>
                <w:b w:val="0"/>
                <w:bCs w:val="0"/>
                <w:color w:val="000000"/>
                <w:spacing w:val="6"/>
                <w:sz w:val="24"/>
                <w:szCs w:val="24"/>
              </w:rPr>
              <w:t>第</w:t>
            </w:r>
            <w:r>
              <w:rPr>
                <w:rStyle w:val="16"/>
                <w:rFonts w:hint="eastAsia" w:ascii="仿宋" w:hAnsi="仿宋" w:eastAsia="仿宋" w:cs="仿宋"/>
                <w:b/>
                <w:bCs/>
                <w:color w:val="000000"/>
                <w:spacing w:val="6"/>
                <w:sz w:val="24"/>
                <w:szCs w:val="24"/>
                <w:lang w:val="en-US" w:eastAsia="zh-CN"/>
              </w:rPr>
              <w:t>六</w:t>
            </w:r>
            <w:r>
              <w:rPr>
                <w:rStyle w:val="16"/>
                <w:rFonts w:hint="eastAsia" w:ascii="仿宋" w:hAnsi="仿宋" w:eastAsia="仿宋" w:cs="仿宋"/>
                <w:b w:val="0"/>
                <w:bCs w:val="0"/>
                <w:color w:val="000000"/>
                <w:spacing w:val="6"/>
                <w:sz w:val="24"/>
                <w:szCs w:val="24"/>
              </w:rPr>
              <w:t>十条</w:t>
            </w:r>
            <w:bookmarkStart w:id="52" w:name="tiao_57_kuan_1"/>
            <w:bookmarkEnd w:id="52"/>
            <w:r>
              <w:rPr>
                <w:rStyle w:val="16"/>
                <w:rFonts w:hint="eastAsia" w:ascii="仿宋" w:hAnsi="仿宋" w:eastAsia="仿宋" w:cs="仿宋"/>
                <w:b w:val="0"/>
                <w:bCs w:val="0"/>
                <w:color w:val="000000"/>
                <w:spacing w:val="6"/>
                <w:sz w:val="24"/>
                <w:szCs w:val="24"/>
              </w:rPr>
              <w:t xml:space="preserve"> </w:t>
            </w:r>
            <w:r>
              <w:rPr>
                <w:rFonts w:hint="eastAsia" w:ascii="仿宋" w:hAnsi="仿宋" w:eastAsia="仿宋" w:cs="仿宋"/>
                <w:color w:val="000000"/>
                <w:spacing w:val="6"/>
                <w:sz w:val="24"/>
                <w:szCs w:val="24"/>
              </w:rPr>
              <w:t>本条例所称供热设施是指热源、供热管网、换热站、泵站、阀门室（井）、计量器具、室内管道、散热设备及附件等。</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p>
          <w:p w14:paraId="40260B45">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bookmarkStart w:id="53" w:name="tiao_57_kuan_2"/>
            <w:bookmarkEnd w:id="53"/>
            <w:r>
              <w:rPr>
                <w:rFonts w:hint="eastAsia" w:ascii="仿宋" w:hAnsi="仿宋" w:eastAsia="仿宋" w:cs="仿宋"/>
                <w:color w:val="000000"/>
                <w:spacing w:val="6"/>
                <w:sz w:val="24"/>
                <w:szCs w:val="24"/>
              </w:rPr>
              <w:t>本条例所称共用供热设施包括热源、供热管网、换热站、泵站、阀门室（井）、计量器具、室内立管、地沟底管。</w:t>
            </w:r>
            <w:r>
              <w:rPr>
                <w:rFonts w:hint="eastAsia" w:ascii="仿宋" w:hAnsi="仿宋" w:eastAsia="仿宋" w:cs="仿宋"/>
                <w:color w:val="000000"/>
                <w:spacing w:val="6"/>
                <w:sz w:val="24"/>
                <w:szCs w:val="24"/>
              </w:rPr>
              <w:fldChar w:fldCharType="begin"/>
            </w:r>
            <w:r>
              <w:rPr>
                <w:rFonts w:hint="eastAsia" w:ascii="仿宋" w:hAnsi="仿宋" w:eastAsia="仿宋" w:cs="仿宋"/>
                <w:color w:val="000000"/>
                <w:spacing w:val="6"/>
                <w:sz w:val="24"/>
                <w:szCs w:val="24"/>
              </w:rPr>
              <w:instrText xml:space="preserve"> HYPERLINK "javascript:void(0);" </w:instrText>
            </w:r>
            <w:r>
              <w:rPr>
                <w:rFonts w:hint="eastAsia" w:ascii="仿宋" w:hAnsi="仿宋" w:eastAsia="仿宋" w:cs="仿宋"/>
                <w:color w:val="000000"/>
                <w:spacing w:val="6"/>
                <w:sz w:val="24"/>
                <w:szCs w:val="24"/>
              </w:rPr>
              <w:fldChar w:fldCharType="separate"/>
            </w:r>
            <w:r>
              <w:rPr>
                <w:rFonts w:hint="eastAsia" w:ascii="仿宋" w:hAnsi="仿宋" w:eastAsia="仿宋" w:cs="仿宋"/>
                <w:color w:val="000000"/>
                <w:spacing w:val="6"/>
                <w:sz w:val="24"/>
                <w:szCs w:val="24"/>
              </w:rPr>
              <w:fldChar w:fldCharType="end"/>
            </w:r>
            <w:bookmarkStart w:id="54" w:name="tiao_57_kuan_3"/>
            <w:bookmarkEnd w:id="54"/>
          </w:p>
          <w:p w14:paraId="7EE64155">
            <w:pPr>
              <w:pStyle w:val="15"/>
              <w:keepNext w:val="0"/>
              <w:keepLines w:val="0"/>
              <w:pageBreakBefore w:val="0"/>
              <w:kinsoku/>
              <w:wordWrap/>
              <w:overflowPunct/>
              <w:topLinePunct w:val="0"/>
              <w:bidi w:val="0"/>
              <w:adjustRightInd/>
              <w:snapToGrid/>
              <w:spacing w:line="400" w:lineRule="exact"/>
              <w:ind w:right="0" w:firstLine="504" w:firstLineChars="200"/>
              <w:jc w:val="both"/>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本条例所称热用户自用供热设施是指</w:t>
            </w:r>
            <w:r>
              <w:rPr>
                <w:rFonts w:hint="eastAsia" w:ascii="仿宋" w:hAnsi="仿宋" w:eastAsia="仿宋" w:cs="仿宋"/>
                <w:b/>
                <w:bCs/>
                <w:color w:val="000000"/>
                <w:spacing w:val="6"/>
                <w:sz w:val="24"/>
                <w:szCs w:val="24"/>
                <w:lang w:eastAsia="zh-CN"/>
              </w:rPr>
              <w:t>热</w:t>
            </w:r>
            <w:r>
              <w:rPr>
                <w:rFonts w:hint="eastAsia" w:ascii="仿宋" w:hAnsi="仿宋" w:eastAsia="仿宋" w:cs="仿宋"/>
                <w:color w:val="000000"/>
                <w:spacing w:val="6"/>
                <w:sz w:val="24"/>
                <w:szCs w:val="24"/>
              </w:rPr>
              <w:t>用户室内支管、散热器及其附属设备。</w:t>
            </w:r>
          </w:p>
          <w:p w14:paraId="7E52D558">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b/>
                <w:bCs/>
                <w:color w:val="000000"/>
                <w:spacing w:val="6"/>
                <w:sz w:val="24"/>
                <w:szCs w:val="24"/>
              </w:rPr>
            </w:pPr>
            <w:r>
              <w:rPr>
                <w:rFonts w:hint="eastAsia" w:ascii="仿宋" w:hAnsi="仿宋" w:eastAsia="仿宋" w:cs="仿宋"/>
                <w:b/>
                <w:bCs/>
                <w:color w:val="000000"/>
                <w:spacing w:val="6"/>
                <w:sz w:val="24"/>
                <w:szCs w:val="24"/>
                <w:lang w:val="en-US" w:eastAsia="zh-CN"/>
              </w:rPr>
              <w:t>本条例所称热用户是指</w:t>
            </w:r>
            <w:r>
              <w:rPr>
                <w:rFonts w:hint="eastAsia" w:ascii="仿宋" w:hAnsi="仿宋" w:eastAsia="仿宋" w:cs="仿宋"/>
                <w:b/>
                <w:bCs/>
                <w:color w:val="000000"/>
                <w:spacing w:val="6"/>
                <w:sz w:val="24"/>
                <w:szCs w:val="24"/>
              </w:rPr>
              <w:t>消费供热单位热能的单位和个人。</w:t>
            </w:r>
            <w:r>
              <w:rPr>
                <w:rFonts w:hint="eastAsia" w:ascii="仿宋" w:hAnsi="仿宋" w:eastAsia="仿宋" w:cs="仿宋"/>
                <w:b/>
                <w:bCs/>
                <w:color w:val="000000"/>
                <w:spacing w:val="6"/>
                <w:sz w:val="24"/>
                <w:szCs w:val="24"/>
              </w:rPr>
              <w:fldChar w:fldCharType="begin"/>
            </w:r>
            <w:r>
              <w:rPr>
                <w:rFonts w:hint="eastAsia" w:ascii="仿宋" w:hAnsi="仿宋" w:eastAsia="仿宋" w:cs="仿宋"/>
                <w:b/>
                <w:bCs/>
                <w:color w:val="000000"/>
                <w:spacing w:val="6"/>
                <w:sz w:val="24"/>
                <w:szCs w:val="24"/>
              </w:rPr>
              <w:instrText xml:space="preserve"> HYPERLINK "javascript:void(0);" </w:instrText>
            </w:r>
            <w:r>
              <w:rPr>
                <w:rFonts w:hint="eastAsia" w:ascii="仿宋" w:hAnsi="仿宋" w:eastAsia="仿宋" w:cs="仿宋"/>
                <w:b/>
                <w:bCs/>
                <w:color w:val="000000"/>
                <w:spacing w:val="6"/>
                <w:sz w:val="24"/>
                <w:szCs w:val="24"/>
              </w:rPr>
              <w:fldChar w:fldCharType="separate"/>
            </w:r>
            <w:r>
              <w:rPr>
                <w:rFonts w:hint="eastAsia" w:ascii="仿宋" w:hAnsi="仿宋" w:eastAsia="仿宋" w:cs="仿宋"/>
                <w:b/>
                <w:bCs/>
                <w:color w:val="000000"/>
                <w:spacing w:val="6"/>
                <w:sz w:val="24"/>
                <w:szCs w:val="24"/>
              </w:rPr>
              <w:fldChar w:fldCharType="end"/>
            </w:r>
          </w:p>
          <w:p w14:paraId="283BF908">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b/>
                <w:bCs/>
                <w:color w:val="000000"/>
                <w:spacing w:val="6"/>
                <w:sz w:val="24"/>
                <w:szCs w:val="24"/>
              </w:rPr>
            </w:pPr>
            <w:r>
              <w:rPr>
                <w:rFonts w:hint="eastAsia" w:ascii="仿宋" w:hAnsi="仿宋" w:eastAsia="仿宋" w:cs="仿宋"/>
                <w:b/>
                <w:bCs/>
                <w:color w:val="000000"/>
                <w:spacing w:val="6"/>
                <w:sz w:val="24"/>
                <w:szCs w:val="24"/>
              </w:rPr>
              <w:t>本条例所称供热单位是指取得供热经营许可证，利用热源单位提供或者自行生产的热能从事供热经营的单位。</w:t>
            </w:r>
          </w:p>
          <w:p w14:paraId="6AD2A639">
            <w:pPr>
              <w:pStyle w:val="15"/>
              <w:keepNext w:val="0"/>
              <w:keepLines w:val="0"/>
              <w:pageBreakBefore w:val="0"/>
              <w:kinsoku/>
              <w:wordWrap/>
              <w:overflowPunct/>
              <w:topLinePunct w:val="0"/>
              <w:bidi w:val="0"/>
              <w:adjustRightInd/>
              <w:snapToGrid/>
              <w:spacing w:line="400" w:lineRule="exact"/>
              <w:ind w:right="0" w:firstLine="506" w:firstLineChars="200"/>
              <w:jc w:val="both"/>
              <w:rPr>
                <w:rFonts w:hint="eastAsia" w:ascii="仿宋" w:hAnsi="仿宋" w:eastAsia="仿宋" w:cs="仿宋"/>
                <w:w w:val="102"/>
                <w:sz w:val="24"/>
                <w:szCs w:val="24"/>
                <w:lang w:val="en-US" w:eastAsia="zh-CN"/>
              </w:rPr>
            </w:pPr>
            <w:r>
              <w:rPr>
                <w:rFonts w:hint="eastAsia" w:ascii="仿宋" w:hAnsi="仿宋" w:eastAsia="仿宋" w:cs="仿宋"/>
                <w:b/>
                <w:bCs/>
                <w:color w:val="000000"/>
                <w:spacing w:val="6"/>
                <w:sz w:val="24"/>
                <w:szCs w:val="24"/>
              </w:rPr>
              <w:t>本条例所称热源单位是指利用自行生产的热能为供热单位提供热能的单位。</w:t>
            </w:r>
          </w:p>
        </w:tc>
      </w:tr>
      <w:tr w14:paraId="3E8A3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651" w:type="dxa"/>
            <w:tcBorders>
              <w:top w:val="single" w:color="000000" w:sz="4" w:space="0"/>
              <w:left w:val="single" w:color="000000" w:sz="4" w:space="0"/>
              <w:bottom w:val="single" w:color="000000" w:sz="4" w:space="0"/>
              <w:right w:val="single" w:color="auto" w:sz="4" w:space="0"/>
            </w:tcBorders>
            <w:vAlign w:val="center"/>
          </w:tcPr>
          <w:p w14:paraId="66D40304">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center"/>
              <w:rPr>
                <w:rFonts w:hint="eastAsia" w:ascii="仿宋" w:hAnsi="仿宋" w:eastAsia="仿宋" w:cs="仿宋"/>
                <w:b w:val="0"/>
                <w:bCs w:val="0"/>
                <w:i w:val="0"/>
                <w:iCs w:val="0"/>
                <w:caps w:val="0"/>
                <w:color w:val="4A4A4A"/>
                <w:spacing w:val="0"/>
                <w:sz w:val="24"/>
                <w:szCs w:val="24"/>
                <w:shd w:val="clear" w:fill="FFFFFF"/>
              </w:rPr>
            </w:pPr>
            <w:r>
              <w:rPr>
                <w:rFonts w:hint="eastAsia" w:ascii="仿宋" w:hAnsi="仿宋" w:eastAsia="仿宋" w:cs="仿宋"/>
                <w:b w:val="0"/>
                <w:bCs w:val="0"/>
                <w:i w:val="0"/>
                <w:iCs w:val="0"/>
                <w:caps w:val="0"/>
                <w:color w:val="4A4A4A"/>
                <w:spacing w:val="0"/>
                <w:sz w:val="24"/>
                <w:szCs w:val="24"/>
                <w:shd w:val="clear" w:fill="FFFFFF"/>
              </w:rPr>
              <w:t>第</w:t>
            </w:r>
            <w:r>
              <w:rPr>
                <w:rFonts w:hint="eastAsia" w:ascii="仿宋" w:hAnsi="仿宋" w:eastAsia="仿宋" w:cs="仿宋"/>
                <w:b w:val="0"/>
                <w:bCs w:val="0"/>
                <w:i w:val="0"/>
                <w:iCs w:val="0"/>
                <w:caps w:val="0"/>
                <w:strike/>
                <w:dstrike w:val="0"/>
                <w:color w:val="4A4A4A"/>
                <w:spacing w:val="0"/>
                <w:sz w:val="24"/>
                <w:szCs w:val="24"/>
                <w:shd w:val="clear" w:fill="FFFFFF"/>
              </w:rPr>
              <w:t>五</w:t>
            </w:r>
            <w:r>
              <w:rPr>
                <w:rFonts w:hint="eastAsia" w:ascii="仿宋" w:hAnsi="仿宋" w:eastAsia="仿宋" w:cs="仿宋"/>
                <w:b w:val="0"/>
                <w:bCs w:val="0"/>
                <w:i w:val="0"/>
                <w:iCs w:val="0"/>
                <w:caps w:val="0"/>
                <w:color w:val="4A4A4A"/>
                <w:spacing w:val="0"/>
                <w:sz w:val="24"/>
                <w:szCs w:val="24"/>
                <w:shd w:val="clear" w:fill="FFFFFF"/>
              </w:rPr>
              <w:t>十</w:t>
            </w:r>
            <w:r>
              <w:rPr>
                <w:rFonts w:hint="eastAsia" w:ascii="仿宋" w:hAnsi="仿宋" w:eastAsia="仿宋" w:cs="仿宋"/>
                <w:b w:val="0"/>
                <w:bCs w:val="0"/>
                <w:i w:val="0"/>
                <w:iCs w:val="0"/>
                <w:caps w:val="0"/>
                <w:strike/>
                <w:dstrike w:val="0"/>
                <w:color w:val="4A4A4A"/>
                <w:spacing w:val="0"/>
                <w:sz w:val="24"/>
                <w:szCs w:val="24"/>
                <w:shd w:val="clear" w:fill="FFFFFF"/>
              </w:rPr>
              <w:t>八</w:t>
            </w:r>
            <w:r>
              <w:rPr>
                <w:rFonts w:hint="eastAsia" w:ascii="仿宋" w:hAnsi="仿宋" w:eastAsia="仿宋" w:cs="仿宋"/>
                <w:b w:val="0"/>
                <w:bCs w:val="0"/>
                <w:i w:val="0"/>
                <w:iCs w:val="0"/>
                <w:caps w:val="0"/>
                <w:color w:val="4A4A4A"/>
                <w:spacing w:val="0"/>
                <w:sz w:val="24"/>
                <w:szCs w:val="24"/>
                <w:shd w:val="clear" w:fill="FFFFFF"/>
              </w:rPr>
              <w:t>条 本条例自2012年4月1日起施行。</w:t>
            </w:r>
          </w:p>
        </w:tc>
        <w:tc>
          <w:tcPr>
            <w:tcW w:w="6744" w:type="dxa"/>
            <w:tcBorders>
              <w:top w:val="single" w:color="000000" w:sz="4" w:space="0"/>
              <w:left w:val="single" w:color="000000" w:sz="4" w:space="0"/>
              <w:bottom w:val="single" w:color="000000" w:sz="4" w:space="0"/>
              <w:right w:val="single" w:color="auto" w:sz="4" w:space="0"/>
            </w:tcBorders>
            <w:vAlign w:val="center"/>
          </w:tcPr>
          <w:p w14:paraId="3DCF114E">
            <w:pPr>
              <w:keepNext w:val="0"/>
              <w:keepLines w:val="0"/>
              <w:pageBreakBefore w:val="0"/>
              <w:widowControl/>
              <w:suppressLineNumbers w:val="0"/>
              <w:kinsoku/>
              <w:wordWrap/>
              <w:overflowPunct/>
              <w:topLinePunct w:val="0"/>
              <w:autoSpaceDE/>
              <w:autoSpaceDN/>
              <w:bidi w:val="0"/>
              <w:adjustRightInd/>
              <w:snapToGrid/>
              <w:spacing w:line="400" w:lineRule="exact"/>
              <w:ind w:firstLine="504" w:firstLineChars="200"/>
              <w:jc w:val="both"/>
              <w:textAlignment w:val="center"/>
              <w:rPr>
                <w:rFonts w:hint="eastAsia" w:ascii="仿宋" w:hAnsi="仿宋" w:eastAsia="仿宋" w:cs="仿宋"/>
                <w:w w:val="102"/>
                <w:sz w:val="24"/>
                <w:szCs w:val="24"/>
                <w:lang w:val="en-US" w:eastAsia="zh-CN"/>
              </w:rPr>
            </w:pPr>
            <w:r>
              <w:rPr>
                <w:rStyle w:val="16"/>
                <w:rFonts w:hint="eastAsia" w:ascii="仿宋" w:hAnsi="仿宋" w:eastAsia="仿宋" w:cs="仿宋"/>
                <w:b w:val="0"/>
                <w:bCs w:val="0"/>
                <w:color w:val="000000"/>
                <w:spacing w:val="6"/>
                <w:sz w:val="24"/>
                <w:szCs w:val="24"/>
              </w:rPr>
              <w:t>第</w:t>
            </w:r>
            <w:r>
              <w:rPr>
                <w:rStyle w:val="16"/>
                <w:rFonts w:hint="eastAsia" w:ascii="仿宋" w:hAnsi="仿宋" w:eastAsia="仿宋" w:cs="仿宋"/>
                <w:b/>
                <w:bCs/>
                <w:color w:val="000000"/>
                <w:spacing w:val="6"/>
                <w:sz w:val="24"/>
                <w:szCs w:val="24"/>
                <w:lang w:val="en-US" w:eastAsia="zh-CN"/>
              </w:rPr>
              <w:t>六</w:t>
            </w:r>
            <w:r>
              <w:rPr>
                <w:rStyle w:val="16"/>
                <w:rFonts w:hint="eastAsia" w:ascii="仿宋" w:hAnsi="仿宋" w:eastAsia="仿宋" w:cs="仿宋"/>
                <w:b w:val="0"/>
                <w:bCs w:val="0"/>
                <w:color w:val="000000"/>
                <w:spacing w:val="6"/>
                <w:sz w:val="24"/>
                <w:szCs w:val="24"/>
              </w:rPr>
              <w:t>十</w:t>
            </w:r>
            <w:r>
              <w:rPr>
                <w:rStyle w:val="16"/>
                <w:rFonts w:hint="eastAsia" w:ascii="仿宋" w:hAnsi="仿宋" w:eastAsia="仿宋" w:cs="仿宋"/>
                <w:b/>
                <w:bCs/>
                <w:strike w:val="0"/>
                <w:color w:val="000000"/>
                <w:spacing w:val="6"/>
                <w:sz w:val="24"/>
                <w:szCs w:val="24"/>
                <w:lang w:val="en-US" w:eastAsia="zh-CN"/>
              </w:rPr>
              <w:t>一</w:t>
            </w:r>
            <w:r>
              <w:rPr>
                <w:rStyle w:val="16"/>
                <w:rFonts w:hint="eastAsia" w:ascii="仿宋" w:hAnsi="仿宋" w:eastAsia="仿宋" w:cs="仿宋"/>
                <w:b w:val="0"/>
                <w:bCs w:val="0"/>
                <w:color w:val="000000"/>
                <w:spacing w:val="6"/>
                <w:sz w:val="24"/>
                <w:szCs w:val="24"/>
              </w:rPr>
              <w:t>条</w:t>
            </w:r>
            <w:bookmarkStart w:id="55" w:name="tiao_58_kuan_1"/>
            <w:bookmarkEnd w:id="55"/>
            <w:r>
              <w:rPr>
                <w:rStyle w:val="16"/>
                <w:rFonts w:hint="eastAsia" w:ascii="仿宋" w:hAnsi="仿宋" w:eastAsia="仿宋" w:cs="仿宋"/>
                <w:b w:val="0"/>
                <w:bCs w:val="0"/>
                <w:color w:val="000000"/>
                <w:spacing w:val="6"/>
                <w:sz w:val="24"/>
                <w:szCs w:val="24"/>
                <w:lang w:val="en-US" w:eastAsia="zh-CN"/>
              </w:rPr>
              <w:t xml:space="preserve"> </w:t>
            </w:r>
            <w:r>
              <w:rPr>
                <w:rFonts w:hint="eastAsia" w:ascii="仿宋" w:hAnsi="仿宋" w:eastAsia="仿宋" w:cs="仿宋"/>
                <w:color w:val="000000"/>
                <w:spacing w:val="6"/>
                <w:sz w:val="24"/>
                <w:szCs w:val="24"/>
              </w:rPr>
              <w:t>本条例自20</w:t>
            </w:r>
            <w:r>
              <w:rPr>
                <w:rFonts w:hint="eastAsia" w:ascii="仿宋" w:hAnsi="仿宋" w:eastAsia="仿宋" w:cs="仿宋"/>
                <w:color w:val="000000"/>
                <w:spacing w:val="6"/>
                <w:sz w:val="24"/>
                <w:szCs w:val="24"/>
                <w:lang w:val="en-US" w:eastAsia="zh-CN"/>
              </w:rPr>
              <w:t>25</w:t>
            </w:r>
            <w:r>
              <w:rPr>
                <w:rFonts w:hint="eastAsia" w:ascii="仿宋" w:hAnsi="仿宋" w:eastAsia="仿宋" w:cs="仿宋"/>
                <w:color w:val="000000"/>
                <w:spacing w:val="6"/>
                <w:sz w:val="24"/>
                <w:szCs w:val="24"/>
              </w:rPr>
              <w:t>年</w:t>
            </w:r>
            <w:r>
              <w:rPr>
                <w:rFonts w:hint="eastAsia" w:ascii="仿宋" w:hAnsi="仿宋" w:eastAsia="仿宋" w:cs="仿宋"/>
                <w:color w:val="000000"/>
                <w:spacing w:val="6"/>
                <w:sz w:val="24"/>
                <w:szCs w:val="24"/>
                <w:lang w:val="en-US" w:eastAsia="zh-CN"/>
              </w:rPr>
              <w:t xml:space="preserve"> </w:t>
            </w:r>
            <w:r>
              <w:rPr>
                <w:rFonts w:hint="eastAsia" w:ascii="仿宋" w:hAnsi="仿宋" w:eastAsia="仿宋" w:cs="仿宋"/>
                <w:color w:val="000000"/>
                <w:spacing w:val="6"/>
                <w:sz w:val="24"/>
                <w:szCs w:val="24"/>
              </w:rPr>
              <w:t>月</w:t>
            </w:r>
            <w:r>
              <w:rPr>
                <w:rFonts w:hint="eastAsia" w:ascii="仿宋" w:hAnsi="仿宋" w:eastAsia="仿宋" w:cs="仿宋"/>
                <w:color w:val="000000"/>
                <w:spacing w:val="6"/>
                <w:sz w:val="24"/>
                <w:szCs w:val="24"/>
                <w:lang w:val="en-US" w:eastAsia="zh-CN"/>
              </w:rPr>
              <w:t xml:space="preserve"> </w:t>
            </w:r>
            <w:r>
              <w:rPr>
                <w:rFonts w:hint="eastAsia" w:ascii="仿宋" w:hAnsi="仿宋" w:eastAsia="仿宋" w:cs="仿宋"/>
                <w:color w:val="000000"/>
                <w:spacing w:val="6"/>
                <w:sz w:val="24"/>
                <w:szCs w:val="24"/>
              </w:rPr>
              <w:t>日起施行。</w:t>
            </w:r>
            <w:bookmarkStart w:id="56" w:name="_GoBack"/>
            <w:bookmarkEnd w:id="56"/>
          </w:p>
        </w:tc>
      </w:tr>
    </w:tbl>
    <w:p w14:paraId="5500BF4B"/>
    <w:p w14:paraId="4991022D"/>
    <w:sectPr>
      <w:footerReference r:id="rId3" w:type="default"/>
      <w:pgSz w:w="16838" w:h="11906" w:orient="landscape"/>
      <w:pgMar w:top="1417" w:right="2098" w:bottom="1474" w:left="2154"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7A"/>
    <w:family w:val="auto"/>
    <w:pitch w:val="default"/>
    <w:sig w:usb0="A00002BF" w:usb1="38CF7CFA" w:usb2="00000016" w:usb3="00000000" w:csb0="0004000F" w:csb1="00000000"/>
  </w:font>
  <w:font w:name="微软雅黑">
    <w:panose1 w:val="020B0503020204020204"/>
    <w:charset w:val="7A"/>
    <w:family w:val="swiss"/>
    <w:pitch w:val="default"/>
    <w:sig w:usb0="80000287" w:usb1="2ACF3C50" w:usb2="00000016" w:usb3="00000000" w:csb0="0004001F" w:csb1="00000000"/>
  </w:font>
  <w:font w:name="方正小标宋简体">
    <w:altName w:val="方正舒体"/>
    <w:panose1 w:val="02000000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44EAF">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12D6BE">
                          <w:pPr>
                            <w:pStyle w:val="6"/>
                          </w:pP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14:textFill>
                                <w14:solidFill>
                                  <w14:schemeClr w14:val="tx1"/>
                                </w14:solidFill>
                              </w14:textFill>
                            </w:rPr>
                            <w:instrText xml:space="preserve"> PAGE  \* MERGEFORMAT </w:instrTex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14:textFill>
                                <w14:solidFill>
                                  <w14:schemeClr w14:val="tx1"/>
                                </w14:solidFill>
                              </w14:textFill>
                            </w:rPr>
                            <w:t>1</w: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012D6BE">
                    <w:pPr>
                      <w:pStyle w:val="6"/>
                    </w:pP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14:textFill>
                          <w14:solidFill>
                            <w14:schemeClr w14:val="tx1"/>
                          </w14:solidFill>
                        </w14:textFill>
                      </w:rPr>
                      <w:instrText xml:space="preserve"> PAGE  \* MERGEFORMAT </w:instrTex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14:textFill>
                          <w14:solidFill>
                            <w14:schemeClr w14:val="tx1"/>
                          </w14:solidFill>
                        </w14:textFill>
                      </w:rPr>
                      <w:t>1</w: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094F2F"/>
    <w:multiLevelType w:val="singleLevel"/>
    <w:tmpl w:val="2D094F2F"/>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mNzJiYWZkODMyMTczNDNlZDQxZWE3MzA0MTczZmUifQ=="/>
  </w:docVars>
  <w:rsids>
    <w:rsidRoot w:val="093E30C8"/>
    <w:rsid w:val="005D1948"/>
    <w:rsid w:val="00621C19"/>
    <w:rsid w:val="007D1BF7"/>
    <w:rsid w:val="008144CB"/>
    <w:rsid w:val="00826F66"/>
    <w:rsid w:val="00DF0E4B"/>
    <w:rsid w:val="00F841D9"/>
    <w:rsid w:val="01282E62"/>
    <w:rsid w:val="01747E56"/>
    <w:rsid w:val="01A5746C"/>
    <w:rsid w:val="01BE411E"/>
    <w:rsid w:val="01F17140"/>
    <w:rsid w:val="020A5418"/>
    <w:rsid w:val="0242253B"/>
    <w:rsid w:val="02990D93"/>
    <w:rsid w:val="03B16556"/>
    <w:rsid w:val="05204079"/>
    <w:rsid w:val="05574392"/>
    <w:rsid w:val="0749682E"/>
    <w:rsid w:val="074A22B5"/>
    <w:rsid w:val="0755394D"/>
    <w:rsid w:val="078220F1"/>
    <w:rsid w:val="079E78BF"/>
    <w:rsid w:val="08346591"/>
    <w:rsid w:val="08934557"/>
    <w:rsid w:val="08B65C4C"/>
    <w:rsid w:val="08D263F5"/>
    <w:rsid w:val="0935436E"/>
    <w:rsid w:val="093E30C8"/>
    <w:rsid w:val="09990BB3"/>
    <w:rsid w:val="0A5A65F0"/>
    <w:rsid w:val="0A5E0E9E"/>
    <w:rsid w:val="0B195DEC"/>
    <w:rsid w:val="0BFB02ED"/>
    <w:rsid w:val="0C7F7309"/>
    <w:rsid w:val="0D8C3494"/>
    <w:rsid w:val="0E243A05"/>
    <w:rsid w:val="0E385016"/>
    <w:rsid w:val="0E4A09D7"/>
    <w:rsid w:val="0E6601E0"/>
    <w:rsid w:val="0E8C4899"/>
    <w:rsid w:val="0E985FA9"/>
    <w:rsid w:val="0F3257A0"/>
    <w:rsid w:val="0FDF4DEB"/>
    <w:rsid w:val="0FEF37D4"/>
    <w:rsid w:val="10677240"/>
    <w:rsid w:val="12135469"/>
    <w:rsid w:val="133A47DB"/>
    <w:rsid w:val="13A46379"/>
    <w:rsid w:val="147E2D53"/>
    <w:rsid w:val="14F24134"/>
    <w:rsid w:val="15FE2D02"/>
    <w:rsid w:val="164200CB"/>
    <w:rsid w:val="166149F5"/>
    <w:rsid w:val="168C5417"/>
    <w:rsid w:val="169D3553"/>
    <w:rsid w:val="16F815A6"/>
    <w:rsid w:val="17155E95"/>
    <w:rsid w:val="176A518B"/>
    <w:rsid w:val="176B1BE8"/>
    <w:rsid w:val="177E5132"/>
    <w:rsid w:val="17EE22B8"/>
    <w:rsid w:val="17F84EE5"/>
    <w:rsid w:val="17F9CDA3"/>
    <w:rsid w:val="180C273E"/>
    <w:rsid w:val="1816671D"/>
    <w:rsid w:val="18354985"/>
    <w:rsid w:val="18AC21FD"/>
    <w:rsid w:val="18FD05AE"/>
    <w:rsid w:val="19112D11"/>
    <w:rsid w:val="191D38A4"/>
    <w:rsid w:val="19A40501"/>
    <w:rsid w:val="19B80D30"/>
    <w:rsid w:val="1A1D50D7"/>
    <w:rsid w:val="1A2010CD"/>
    <w:rsid w:val="1A4C059F"/>
    <w:rsid w:val="1A6C077E"/>
    <w:rsid w:val="1ABD2416"/>
    <w:rsid w:val="1B011F46"/>
    <w:rsid w:val="1B1C0EEA"/>
    <w:rsid w:val="1B305A50"/>
    <w:rsid w:val="1B3F0C5F"/>
    <w:rsid w:val="1B862808"/>
    <w:rsid w:val="1B88525F"/>
    <w:rsid w:val="1BFF3862"/>
    <w:rsid w:val="1C3A33E6"/>
    <w:rsid w:val="1D0D1432"/>
    <w:rsid w:val="1D6F9D5D"/>
    <w:rsid w:val="1DB566B2"/>
    <w:rsid w:val="1DFFB089"/>
    <w:rsid w:val="1E0068A1"/>
    <w:rsid w:val="1E7EFAD8"/>
    <w:rsid w:val="1ECE70FB"/>
    <w:rsid w:val="1F721BB6"/>
    <w:rsid w:val="1F7B6E97"/>
    <w:rsid w:val="1FBE6AA7"/>
    <w:rsid w:val="1FC658C9"/>
    <w:rsid w:val="1FEE678D"/>
    <w:rsid w:val="1FFD7588"/>
    <w:rsid w:val="203839F2"/>
    <w:rsid w:val="20FD0034"/>
    <w:rsid w:val="20FF445B"/>
    <w:rsid w:val="21073884"/>
    <w:rsid w:val="213D1BBA"/>
    <w:rsid w:val="215743E3"/>
    <w:rsid w:val="21DE5D24"/>
    <w:rsid w:val="22010B14"/>
    <w:rsid w:val="220253FC"/>
    <w:rsid w:val="22026C30"/>
    <w:rsid w:val="22075308"/>
    <w:rsid w:val="22372AAE"/>
    <w:rsid w:val="22835D4A"/>
    <w:rsid w:val="22CD454A"/>
    <w:rsid w:val="22DA6542"/>
    <w:rsid w:val="23000D21"/>
    <w:rsid w:val="23016F7A"/>
    <w:rsid w:val="23213A8A"/>
    <w:rsid w:val="2428627F"/>
    <w:rsid w:val="24977C65"/>
    <w:rsid w:val="251C312A"/>
    <w:rsid w:val="2525519C"/>
    <w:rsid w:val="25873D4C"/>
    <w:rsid w:val="27311015"/>
    <w:rsid w:val="27A03023"/>
    <w:rsid w:val="27DD61F9"/>
    <w:rsid w:val="27F40489"/>
    <w:rsid w:val="28013F40"/>
    <w:rsid w:val="28270C6F"/>
    <w:rsid w:val="28B67A36"/>
    <w:rsid w:val="29310257"/>
    <w:rsid w:val="297D12CC"/>
    <w:rsid w:val="298C373E"/>
    <w:rsid w:val="29B01F6E"/>
    <w:rsid w:val="2A09034B"/>
    <w:rsid w:val="2A4821A7"/>
    <w:rsid w:val="2ACE22FC"/>
    <w:rsid w:val="2AF5EC8A"/>
    <w:rsid w:val="2B716A2E"/>
    <w:rsid w:val="2B7736E2"/>
    <w:rsid w:val="2B7BB453"/>
    <w:rsid w:val="2BD6671C"/>
    <w:rsid w:val="2BDF11BD"/>
    <w:rsid w:val="2BF7C45F"/>
    <w:rsid w:val="2BFF6FC5"/>
    <w:rsid w:val="2C1A68BA"/>
    <w:rsid w:val="2C3D6F12"/>
    <w:rsid w:val="2D7F34BB"/>
    <w:rsid w:val="2DE5E488"/>
    <w:rsid w:val="2DE75328"/>
    <w:rsid w:val="2DF75E85"/>
    <w:rsid w:val="2DFE4DEA"/>
    <w:rsid w:val="2DFF226A"/>
    <w:rsid w:val="2DFFF10B"/>
    <w:rsid w:val="2E2F0CBD"/>
    <w:rsid w:val="2E3A7B0F"/>
    <w:rsid w:val="2ED243B4"/>
    <w:rsid w:val="2F320885"/>
    <w:rsid w:val="2F370736"/>
    <w:rsid w:val="2F6F10A0"/>
    <w:rsid w:val="2F990904"/>
    <w:rsid w:val="2FBA4F8B"/>
    <w:rsid w:val="2FC056C3"/>
    <w:rsid w:val="2FDE3C34"/>
    <w:rsid w:val="2FE428AC"/>
    <w:rsid w:val="2FEA9331"/>
    <w:rsid w:val="2FEFE1D5"/>
    <w:rsid w:val="30B71989"/>
    <w:rsid w:val="31525C5A"/>
    <w:rsid w:val="3163741B"/>
    <w:rsid w:val="32170225"/>
    <w:rsid w:val="3293088B"/>
    <w:rsid w:val="32B876D8"/>
    <w:rsid w:val="32D3237F"/>
    <w:rsid w:val="33002D57"/>
    <w:rsid w:val="3307443E"/>
    <w:rsid w:val="331839CA"/>
    <w:rsid w:val="33590AD6"/>
    <w:rsid w:val="337BF4A5"/>
    <w:rsid w:val="33D47558"/>
    <w:rsid w:val="33DBC96F"/>
    <w:rsid w:val="33E942BF"/>
    <w:rsid w:val="342304E9"/>
    <w:rsid w:val="34847DD4"/>
    <w:rsid w:val="34B55DC5"/>
    <w:rsid w:val="34BF15AC"/>
    <w:rsid w:val="34EF6DE8"/>
    <w:rsid w:val="35260E8C"/>
    <w:rsid w:val="35331A99"/>
    <w:rsid w:val="3543BC8D"/>
    <w:rsid w:val="356E638F"/>
    <w:rsid w:val="358E3180"/>
    <w:rsid w:val="35C930A5"/>
    <w:rsid w:val="35EB7B5A"/>
    <w:rsid w:val="35F37C45"/>
    <w:rsid w:val="35F7F559"/>
    <w:rsid w:val="36165ACC"/>
    <w:rsid w:val="361B02C4"/>
    <w:rsid w:val="369F178E"/>
    <w:rsid w:val="36BE50F4"/>
    <w:rsid w:val="37016D34"/>
    <w:rsid w:val="371D2F07"/>
    <w:rsid w:val="374B7B12"/>
    <w:rsid w:val="379FD397"/>
    <w:rsid w:val="37C54F4F"/>
    <w:rsid w:val="37DF17C6"/>
    <w:rsid w:val="383513E6"/>
    <w:rsid w:val="38585EB0"/>
    <w:rsid w:val="38D4124E"/>
    <w:rsid w:val="393A3157"/>
    <w:rsid w:val="39693A3D"/>
    <w:rsid w:val="39DB4B64"/>
    <w:rsid w:val="3A376145"/>
    <w:rsid w:val="3A7E2F39"/>
    <w:rsid w:val="3AF55F94"/>
    <w:rsid w:val="3AF66C3F"/>
    <w:rsid w:val="3AFD8975"/>
    <w:rsid w:val="3B190B4B"/>
    <w:rsid w:val="3B4F60A3"/>
    <w:rsid w:val="3B732951"/>
    <w:rsid w:val="3B7E2844"/>
    <w:rsid w:val="3B976B2D"/>
    <w:rsid w:val="3BBB6041"/>
    <w:rsid w:val="3BBBCEBC"/>
    <w:rsid w:val="3BDB6D1C"/>
    <w:rsid w:val="3BEF4C7E"/>
    <w:rsid w:val="3C295C71"/>
    <w:rsid w:val="3C622DDB"/>
    <w:rsid w:val="3D22018A"/>
    <w:rsid w:val="3D642510"/>
    <w:rsid w:val="3D855C4C"/>
    <w:rsid w:val="3D98044D"/>
    <w:rsid w:val="3DBFF44C"/>
    <w:rsid w:val="3DF82CEF"/>
    <w:rsid w:val="3E1B19EB"/>
    <w:rsid w:val="3E347233"/>
    <w:rsid w:val="3E5D15C1"/>
    <w:rsid w:val="3E9410A7"/>
    <w:rsid w:val="3EB2553E"/>
    <w:rsid w:val="3EBFDBE4"/>
    <w:rsid w:val="3EEB1D2C"/>
    <w:rsid w:val="3EF7687F"/>
    <w:rsid w:val="3EFF082A"/>
    <w:rsid w:val="3F2D4043"/>
    <w:rsid w:val="3F3B19D7"/>
    <w:rsid w:val="3F7E1F3A"/>
    <w:rsid w:val="3FB976AE"/>
    <w:rsid w:val="3FB9D321"/>
    <w:rsid w:val="3FCD404B"/>
    <w:rsid w:val="3FDA65C6"/>
    <w:rsid w:val="3FDD55D8"/>
    <w:rsid w:val="3FEFF3E7"/>
    <w:rsid w:val="3FF0043F"/>
    <w:rsid w:val="3FFB03CC"/>
    <w:rsid w:val="40B04462"/>
    <w:rsid w:val="40D1605A"/>
    <w:rsid w:val="40D21EC7"/>
    <w:rsid w:val="40E71922"/>
    <w:rsid w:val="41254F09"/>
    <w:rsid w:val="41F41922"/>
    <w:rsid w:val="420A5691"/>
    <w:rsid w:val="430120AB"/>
    <w:rsid w:val="43AD07D7"/>
    <w:rsid w:val="43B34E48"/>
    <w:rsid w:val="43EE7018"/>
    <w:rsid w:val="43FDE072"/>
    <w:rsid w:val="443F7874"/>
    <w:rsid w:val="45817A45"/>
    <w:rsid w:val="45961716"/>
    <w:rsid w:val="45F25190"/>
    <w:rsid w:val="4618037D"/>
    <w:rsid w:val="469BA1F5"/>
    <w:rsid w:val="46BB2149"/>
    <w:rsid w:val="46BE303B"/>
    <w:rsid w:val="46FF1E54"/>
    <w:rsid w:val="471575B4"/>
    <w:rsid w:val="4726083A"/>
    <w:rsid w:val="47B92D39"/>
    <w:rsid w:val="48D10CB7"/>
    <w:rsid w:val="4928477D"/>
    <w:rsid w:val="49295AF5"/>
    <w:rsid w:val="49344FD7"/>
    <w:rsid w:val="494A0A0E"/>
    <w:rsid w:val="497BCFA9"/>
    <w:rsid w:val="49AD10D4"/>
    <w:rsid w:val="4A1C0855"/>
    <w:rsid w:val="4AC086C1"/>
    <w:rsid w:val="4C7545C3"/>
    <w:rsid w:val="4CAC224A"/>
    <w:rsid w:val="4D2F41FE"/>
    <w:rsid w:val="4DA35D1A"/>
    <w:rsid w:val="4DD97C17"/>
    <w:rsid w:val="4DE11BF4"/>
    <w:rsid w:val="4DFF24F6"/>
    <w:rsid w:val="4E195013"/>
    <w:rsid w:val="4E46382E"/>
    <w:rsid w:val="4E656075"/>
    <w:rsid w:val="4EC61781"/>
    <w:rsid w:val="4EEF3F21"/>
    <w:rsid w:val="4F1A33B7"/>
    <w:rsid w:val="4F41575C"/>
    <w:rsid w:val="4F7F378B"/>
    <w:rsid w:val="4FBFE6C2"/>
    <w:rsid w:val="4FDF015D"/>
    <w:rsid w:val="4FF21C3E"/>
    <w:rsid w:val="4FF7EC64"/>
    <w:rsid w:val="4FFA11B0"/>
    <w:rsid w:val="505E1082"/>
    <w:rsid w:val="50722D7F"/>
    <w:rsid w:val="50A32F39"/>
    <w:rsid w:val="50B8336E"/>
    <w:rsid w:val="50DB705E"/>
    <w:rsid w:val="512D4411"/>
    <w:rsid w:val="51820BF3"/>
    <w:rsid w:val="51864D34"/>
    <w:rsid w:val="51BA1A34"/>
    <w:rsid w:val="51CE5C57"/>
    <w:rsid w:val="51E9739D"/>
    <w:rsid w:val="522462FB"/>
    <w:rsid w:val="52A617E9"/>
    <w:rsid w:val="533F03DD"/>
    <w:rsid w:val="5352797F"/>
    <w:rsid w:val="537F5505"/>
    <w:rsid w:val="539B25ED"/>
    <w:rsid w:val="53B37937"/>
    <w:rsid w:val="53C34653"/>
    <w:rsid w:val="53FE44D0"/>
    <w:rsid w:val="54574766"/>
    <w:rsid w:val="5476515C"/>
    <w:rsid w:val="54AD5669"/>
    <w:rsid w:val="54E7478C"/>
    <w:rsid w:val="552C446C"/>
    <w:rsid w:val="55B31E70"/>
    <w:rsid w:val="561A1605"/>
    <w:rsid w:val="56803504"/>
    <w:rsid w:val="568E7FDB"/>
    <w:rsid w:val="56A47A0A"/>
    <w:rsid w:val="56CF37E4"/>
    <w:rsid w:val="56FAD120"/>
    <w:rsid w:val="571B53DB"/>
    <w:rsid w:val="571E4796"/>
    <w:rsid w:val="572E4C06"/>
    <w:rsid w:val="5736B4F4"/>
    <w:rsid w:val="573C1180"/>
    <w:rsid w:val="575C5A77"/>
    <w:rsid w:val="57C84CF5"/>
    <w:rsid w:val="57CF4043"/>
    <w:rsid w:val="57E3343D"/>
    <w:rsid w:val="57FEED4A"/>
    <w:rsid w:val="5822BBDF"/>
    <w:rsid w:val="584C035A"/>
    <w:rsid w:val="58B3387C"/>
    <w:rsid w:val="58BC103B"/>
    <w:rsid w:val="58C901CB"/>
    <w:rsid w:val="58FF3F94"/>
    <w:rsid w:val="59425701"/>
    <w:rsid w:val="59637E05"/>
    <w:rsid w:val="59BB0202"/>
    <w:rsid w:val="5A7F7DBF"/>
    <w:rsid w:val="5B01187E"/>
    <w:rsid w:val="5B2C13F9"/>
    <w:rsid w:val="5B6E1818"/>
    <w:rsid w:val="5BB35A93"/>
    <w:rsid w:val="5BE15DD7"/>
    <w:rsid w:val="5BF7A40E"/>
    <w:rsid w:val="5BFFC231"/>
    <w:rsid w:val="5CAE2661"/>
    <w:rsid w:val="5CE77F61"/>
    <w:rsid w:val="5D3F9C2B"/>
    <w:rsid w:val="5D60B474"/>
    <w:rsid w:val="5D6B3FE5"/>
    <w:rsid w:val="5D704AEA"/>
    <w:rsid w:val="5D7F04DF"/>
    <w:rsid w:val="5D7F0889"/>
    <w:rsid w:val="5D9FEA6E"/>
    <w:rsid w:val="5DF68004"/>
    <w:rsid w:val="5DFAA0EB"/>
    <w:rsid w:val="5DFF72EB"/>
    <w:rsid w:val="5EBE843D"/>
    <w:rsid w:val="5EBFBBAC"/>
    <w:rsid w:val="5EC155FD"/>
    <w:rsid w:val="5EDA221B"/>
    <w:rsid w:val="5EEB3EF0"/>
    <w:rsid w:val="5EFE5046"/>
    <w:rsid w:val="5EFE5396"/>
    <w:rsid w:val="5F1A4D0E"/>
    <w:rsid w:val="5F1C2834"/>
    <w:rsid w:val="5F353433"/>
    <w:rsid w:val="5F374591"/>
    <w:rsid w:val="5F99786C"/>
    <w:rsid w:val="5FB9B3D9"/>
    <w:rsid w:val="5FBF0AEC"/>
    <w:rsid w:val="5FC645B1"/>
    <w:rsid w:val="5FD7AED0"/>
    <w:rsid w:val="5FDFC648"/>
    <w:rsid w:val="5FE26067"/>
    <w:rsid w:val="5FF41E7A"/>
    <w:rsid w:val="609DC887"/>
    <w:rsid w:val="61691F7C"/>
    <w:rsid w:val="616B6916"/>
    <w:rsid w:val="618F19E3"/>
    <w:rsid w:val="61E80774"/>
    <w:rsid w:val="62A51D97"/>
    <w:rsid w:val="62CD073C"/>
    <w:rsid w:val="63275C4B"/>
    <w:rsid w:val="633D00F8"/>
    <w:rsid w:val="63B374DF"/>
    <w:rsid w:val="64A932F7"/>
    <w:rsid w:val="64AC28AC"/>
    <w:rsid w:val="64B10789"/>
    <w:rsid w:val="64CE344B"/>
    <w:rsid w:val="650D376B"/>
    <w:rsid w:val="65527F2F"/>
    <w:rsid w:val="65590CD2"/>
    <w:rsid w:val="65626912"/>
    <w:rsid w:val="656F2F19"/>
    <w:rsid w:val="65CA34EB"/>
    <w:rsid w:val="66862C89"/>
    <w:rsid w:val="671958AB"/>
    <w:rsid w:val="67B010BC"/>
    <w:rsid w:val="67DF8D23"/>
    <w:rsid w:val="67EDFE5B"/>
    <w:rsid w:val="67F750B7"/>
    <w:rsid w:val="67FC1454"/>
    <w:rsid w:val="67FC79FD"/>
    <w:rsid w:val="67FC7FBD"/>
    <w:rsid w:val="68BE670A"/>
    <w:rsid w:val="696C3A32"/>
    <w:rsid w:val="698676F8"/>
    <w:rsid w:val="69EBE4F6"/>
    <w:rsid w:val="6A253260"/>
    <w:rsid w:val="6A6D03E7"/>
    <w:rsid w:val="6A79CC96"/>
    <w:rsid w:val="6ABD2A44"/>
    <w:rsid w:val="6AE0505D"/>
    <w:rsid w:val="6AEF4C45"/>
    <w:rsid w:val="6B056872"/>
    <w:rsid w:val="6B192150"/>
    <w:rsid w:val="6B335140"/>
    <w:rsid w:val="6B5F5048"/>
    <w:rsid w:val="6B6782C0"/>
    <w:rsid w:val="6BD35F90"/>
    <w:rsid w:val="6BDF4781"/>
    <w:rsid w:val="6BE7B963"/>
    <w:rsid w:val="6BFBAAA8"/>
    <w:rsid w:val="6D4876BE"/>
    <w:rsid w:val="6E450AB9"/>
    <w:rsid w:val="6E737F96"/>
    <w:rsid w:val="6EBE08D1"/>
    <w:rsid w:val="6EBF65F8"/>
    <w:rsid w:val="6EF67393"/>
    <w:rsid w:val="6EFDD224"/>
    <w:rsid w:val="6F5616BB"/>
    <w:rsid w:val="6F7F586D"/>
    <w:rsid w:val="6F912DCA"/>
    <w:rsid w:val="6FB71C18"/>
    <w:rsid w:val="6FD743FC"/>
    <w:rsid w:val="6FDB1A53"/>
    <w:rsid w:val="6FDF6023"/>
    <w:rsid w:val="6FE3CAF2"/>
    <w:rsid w:val="6FF78D90"/>
    <w:rsid w:val="6FFEBA2F"/>
    <w:rsid w:val="70170459"/>
    <w:rsid w:val="70D56CE6"/>
    <w:rsid w:val="70DA4CC5"/>
    <w:rsid w:val="712F070B"/>
    <w:rsid w:val="71FE7734"/>
    <w:rsid w:val="724601A6"/>
    <w:rsid w:val="725540CC"/>
    <w:rsid w:val="72952BD1"/>
    <w:rsid w:val="72A5093A"/>
    <w:rsid w:val="72D68A09"/>
    <w:rsid w:val="72F7C714"/>
    <w:rsid w:val="72FC531A"/>
    <w:rsid w:val="73BF9840"/>
    <w:rsid w:val="73C05A2C"/>
    <w:rsid w:val="73DF2CF2"/>
    <w:rsid w:val="73EA4857"/>
    <w:rsid w:val="73EEEB90"/>
    <w:rsid w:val="73FC5D44"/>
    <w:rsid w:val="74025A20"/>
    <w:rsid w:val="74070ED8"/>
    <w:rsid w:val="74704AA1"/>
    <w:rsid w:val="74DD43BC"/>
    <w:rsid w:val="74FE7E08"/>
    <w:rsid w:val="7534F556"/>
    <w:rsid w:val="7553467E"/>
    <w:rsid w:val="75977F15"/>
    <w:rsid w:val="75DE44C7"/>
    <w:rsid w:val="75FAE93B"/>
    <w:rsid w:val="75FD955C"/>
    <w:rsid w:val="75FDC420"/>
    <w:rsid w:val="75FFC47A"/>
    <w:rsid w:val="76880B48"/>
    <w:rsid w:val="76DE1A25"/>
    <w:rsid w:val="76E72C19"/>
    <w:rsid w:val="76F0CDE0"/>
    <w:rsid w:val="76FDFCA9"/>
    <w:rsid w:val="77260CAD"/>
    <w:rsid w:val="77383AED"/>
    <w:rsid w:val="775FC983"/>
    <w:rsid w:val="776E39EF"/>
    <w:rsid w:val="776E8A12"/>
    <w:rsid w:val="777B8430"/>
    <w:rsid w:val="777D7F71"/>
    <w:rsid w:val="77974FE6"/>
    <w:rsid w:val="77C75CC7"/>
    <w:rsid w:val="77EF68E0"/>
    <w:rsid w:val="77FA481E"/>
    <w:rsid w:val="77FDA428"/>
    <w:rsid w:val="77FF48D5"/>
    <w:rsid w:val="77FFAA80"/>
    <w:rsid w:val="7850157D"/>
    <w:rsid w:val="78664144"/>
    <w:rsid w:val="78955947"/>
    <w:rsid w:val="78FE5CEF"/>
    <w:rsid w:val="795E04F5"/>
    <w:rsid w:val="7994AEA8"/>
    <w:rsid w:val="79BC316C"/>
    <w:rsid w:val="79EF4FCC"/>
    <w:rsid w:val="79FDCC53"/>
    <w:rsid w:val="7A320D06"/>
    <w:rsid w:val="7A653177"/>
    <w:rsid w:val="7ABADEE8"/>
    <w:rsid w:val="7AC44BF7"/>
    <w:rsid w:val="7AF56A2C"/>
    <w:rsid w:val="7B1117C8"/>
    <w:rsid w:val="7B224D80"/>
    <w:rsid w:val="7B362A78"/>
    <w:rsid w:val="7B467AFB"/>
    <w:rsid w:val="7B4C1091"/>
    <w:rsid w:val="7B7F76B3"/>
    <w:rsid w:val="7B7FA8E3"/>
    <w:rsid w:val="7BBDC706"/>
    <w:rsid w:val="7BE4030B"/>
    <w:rsid w:val="7BE5317C"/>
    <w:rsid w:val="7BF29863"/>
    <w:rsid w:val="7BF2F8C4"/>
    <w:rsid w:val="7BF786FD"/>
    <w:rsid w:val="7BFDAF6A"/>
    <w:rsid w:val="7C14662E"/>
    <w:rsid w:val="7C2A25DC"/>
    <w:rsid w:val="7C5461B0"/>
    <w:rsid w:val="7C635013"/>
    <w:rsid w:val="7C84479C"/>
    <w:rsid w:val="7CBD0841"/>
    <w:rsid w:val="7CE01C7B"/>
    <w:rsid w:val="7CED6AAB"/>
    <w:rsid w:val="7D111F68"/>
    <w:rsid w:val="7D2F0929"/>
    <w:rsid w:val="7D593BEF"/>
    <w:rsid w:val="7D5F3468"/>
    <w:rsid w:val="7D5F81F2"/>
    <w:rsid w:val="7D6B6B8D"/>
    <w:rsid w:val="7D777483"/>
    <w:rsid w:val="7D7F459F"/>
    <w:rsid w:val="7D884953"/>
    <w:rsid w:val="7D8A229E"/>
    <w:rsid w:val="7D8B77A5"/>
    <w:rsid w:val="7D8E26F7"/>
    <w:rsid w:val="7DA56032"/>
    <w:rsid w:val="7DA91A40"/>
    <w:rsid w:val="7DCFF356"/>
    <w:rsid w:val="7DD63550"/>
    <w:rsid w:val="7DEB5BE6"/>
    <w:rsid w:val="7DEF855B"/>
    <w:rsid w:val="7DFE3881"/>
    <w:rsid w:val="7DFFBDF4"/>
    <w:rsid w:val="7E4F641E"/>
    <w:rsid w:val="7E5F4976"/>
    <w:rsid w:val="7E5FC84B"/>
    <w:rsid w:val="7E9E025F"/>
    <w:rsid w:val="7ECD657C"/>
    <w:rsid w:val="7ED556A4"/>
    <w:rsid w:val="7EDEAAD4"/>
    <w:rsid w:val="7EF5B302"/>
    <w:rsid w:val="7EF7A703"/>
    <w:rsid w:val="7EFD4D5D"/>
    <w:rsid w:val="7EFDF92C"/>
    <w:rsid w:val="7EFEC295"/>
    <w:rsid w:val="7EFFA501"/>
    <w:rsid w:val="7F1470E0"/>
    <w:rsid w:val="7F23F3D0"/>
    <w:rsid w:val="7F3F6E5C"/>
    <w:rsid w:val="7F5BEB42"/>
    <w:rsid w:val="7F5D8F84"/>
    <w:rsid w:val="7F6F1C93"/>
    <w:rsid w:val="7F7758EB"/>
    <w:rsid w:val="7F7AF963"/>
    <w:rsid w:val="7F7B5CCD"/>
    <w:rsid w:val="7F7F8F58"/>
    <w:rsid w:val="7F923208"/>
    <w:rsid w:val="7FCF0A42"/>
    <w:rsid w:val="7FCF7F8B"/>
    <w:rsid w:val="7FDF938C"/>
    <w:rsid w:val="7FE121AA"/>
    <w:rsid w:val="7FE4C39C"/>
    <w:rsid w:val="7FE50CF3"/>
    <w:rsid w:val="7FED3153"/>
    <w:rsid w:val="7FEFF336"/>
    <w:rsid w:val="7FFBB7F1"/>
    <w:rsid w:val="7FFEB084"/>
    <w:rsid w:val="7FFF1F24"/>
    <w:rsid w:val="8A7B1B31"/>
    <w:rsid w:val="8D7C547B"/>
    <w:rsid w:val="8FFDA550"/>
    <w:rsid w:val="96FF584F"/>
    <w:rsid w:val="97BBFBC8"/>
    <w:rsid w:val="99FD53AC"/>
    <w:rsid w:val="9AF41FBB"/>
    <w:rsid w:val="9DDFEB91"/>
    <w:rsid w:val="9E7379E8"/>
    <w:rsid w:val="9FE7A33F"/>
    <w:rsid w:val="9FED5618"/>
    <w:rsid w:val="A9BD2CD4"/>
    <w:rsid w:val="AAFEBFAC"/>
    <w:rsid w:val="AAFF89EF"/>
    <w:rsid w:val="ABDB8CA1"/>
    <w:rsid w:val="ABF71BB8"/>
    <w:rsid w:val="ABFE89CE"/>
    <w:rsid w:val="ACEB3C01"/>
    <w:rsid w:val="AF2B5B05"/>
    <w:rsid w:val="AFEF1A58"/>
    <w:rsid w:val="B5F735A8"/>
    <w:rsid w:val="B6F880E8"/>
    <w:rsid w:val="B6FF3E1E"/>
    <w:rsid w:val="B6FFE8D5"/>
    <w:rsid w:val="B9EA7F02"/>
    <w:rsid w:val="BB7DCB93"/>
    <w:rsid w:val="BB7FCB69"/>
    <w:rsid w:val="BBBBC1AF"/>
    <w:rsid w:val="BBF574F9"/>
    <w:rsid w:val="BBFE7A75"/>
    <w:rsid w:val="BCDF726A"/>
    <w:rsid w:val="BD3E87A0"/>
    <w:rsid w:val="BDCCDEF7"/>
    <w:rsid w:val="BE2D0DE9"/>
    <w:rsid w:val="BF7823FD"/>
    <w:rsid w:val="BFB39900"/>
    <w:rsid w:val="BFCA8EBA"/>
    <w:rsid w:val="BFE359E6"/>
    <w:rsid w:val="BFEF96CD"/>
    <w:rsid w:val="BFF7CBCC"/>
    <w:rsid w:val="BFFE1C89"/>
    <w:rsid w:val="BFFF43E8"/>
    <w:rsid w:val="C7DD8300"/>
    <w:rsid w:val="C7EF0C4A"/>
    <w:rsid w:val="C7EFF1D1"/>
    <w:rsid w:val="C7FE0741"/>
    <w:rsid w:val="CD2A3400"/>
    <w:rsid w:val="CDBF71AF"/>
    <w:rsid w:val="CFDB67F3"/>
    <w:rsid w:val="D2FE49E1"/>
    <w:rsid w:val="D4EF1126"/>
    <w:rsid w:val="D6AF0D49"/>
    <w:rsid w:val="D6FB8CEC"/>
    <w:rsid w:val="D7751D91"/>
    <w:rsid w:val="D7F8B42A"/>
    <w:rsid w:val="D7FEF67F"/>
    <w:rsid w:val="DA9D3DE4"/>
    <w:rsid w:val="DB7F75C4"/>
    <w:rsid w:val="DBD72456"/>
    <w:rsid w:val="DBEB183B"/>
    <w:rsid w:val="DBEB8024"/>
    <w:rsid w:val="DBFFC35C"/>
    <w:rsid w:val="DDBD8D51"/>
    <w:rsid w:val="DDF7B752"/>
    <w:rsid w:val="DDFCB886"/>
    <w:rsid w:val="DEDB28D1"/>
    <w:rsid w:val="DF3F9C8B"/>
    <w:rsid w:val="DF7CD6B6"/>
    <w:rsid w:val="DF7E0A59"/>
    <w:rsid w:val="DFA7EDA2"/>
    <w:rsid w:val="DFDFF0D9"/>
    <w:rsid w:val="DFED851F"/>
    <w:rsid w:val="DFEE65D2"/>
    <w:rsid w:val="DFF7CCD4"/>
    <w:rsid w:val="DFFB8BA9"/>
    <w:rsid w:val="E5BD6D01"/>
    <w:rsid w:val="E65FBBCE"/>
    <w:rsid w:val="E6C75931"/>
    <w:rsid w:val="E6EDAEFA"/>
    <w:rsid w:val="E775AE25"/>
    <w:rsid w:val="E77DDAF4"/>
    <w:rsid w:val="E7B70281"/>
    <w:rsid w:val="E93685CA"/>
    <w:rsid w:val="E9FFBE71"/>
    <w:rsid w:val="EAEBD636"/>
    <w:rsid w:val="EBB5586E"/>
    <w:rsid w:val="EBDCBE04"/>
    <w:rsid w:val="EBEA442E"/>
    <w:rsid w:val="EBEF0B1F"/>
    <w:rsid w:val="EC5FAB2D"/>
    <w:rsid w:val="ECF44B1B"/>
    <w:rsid w:val="ED7D702A"/>
    <w:rsid w:val="EDBF593E"/>
    <w:rsid w:val="EDF8D7E8"/>
    <w:rsid w:val="EDFDBDF0"/>
    <w:rsid w:val="EE7F1FD8"/>
    <w:rsid w:val="EEDFF058"/>
    <w:rsid w:val="EEEF415E"/>
    <w:rsid w:val="EF5F471E"/>
    <w:rsid w:val="EF988BB2"/>
    <w:rsid w:val="EFB7E55E"/>
    <w:rsid w:val="EFBE2B9B"/>
    <w:rsid w:val="EFDFF00A"/>
    <w:rsid w:val="EFFD3453"/>
    <w:rsid w:val="EFFF0852"/>
    <w:rsid w:val="EFFFACFB"/>
    <w:rsid w:val="EFFFAFD2"/>
    <w:rsid w:val="F1F7560E"/>
    <w:rsid w:val="F20B82AC"/>
    <w:rsid w:val="F3B563D3"/>
    <w:rsid w:val="F3EFEF08"/>
    <w:rsid w:val="F4EA08E1"/>
    <w:rsid w:val="F5754ECF"/>
    <w:rsid w:val="F5D9EA27"/>
    <w:rsid w:val="F5DC1FE8"/>
    <w:rsid w:val="F5EF78AA"/>
    <w:rsid w:val="F5EF8FA9"/>
    <w:rsid w:val="F5F883D4"/>
    <w:rsid w:val="F64DAEF1"/>
    <w:rsid w:val="F6653FD4"/>
    <w:rsid w:val="F6BF0AE1"/>
    <w:rsid w:val="F6EE419D"/>
    <w:rsid w:val="F6F60954"/>
    <w:rsid w:val="F6F9F37F"/>
    <w:rsid w:val="F6FC3C3F"/>
    <w:rsid w:val="F7411F3B"/>
    <w:rsid w:val="F75A65F7"/>
    <w:rsid w:val="F79724A2"/>
    <w:rsid w:val="F7BFD067"/>
    <w:rsid w:val="F7CFEE19"/>
    <w:rsid w:val="F7F38469"/>
    <w:rsid w:val="F7FF5004"/>
    <w:rsid w:val="F7FF7BD0"/>
    <w:rsid w:val="F7FFD755"/>
    <w:rsid w:val="F83B67EB"/>
    <w:rsid w:val="F8DE9722"/>
    <w:rsid w:val="F993F5D5"/>
    <w:rsid w:val="F997F2A4"/>
    <w:rsid w:val="F9FFF340"/>
    <w:rsid w:val="FA596BA1"/>
    <w:rsid w:val="FAEFE5B1"/>
    <w:rsid w:val="FAFF125C"/>
    <w:rsid w:val="FAFF4185"/>
    <w:rsid w:val="FB3F9117"/>
    <w:rsid w:val="FB5726A4"/>
    <w:rsid w:val="FB7FD9C5"/>
    <w:rsid w:val="FBDF22DB"/>
    <w:rsid w:val="FBE62415"/>
    <w:rsid w:val="FBEF5432"/>
    <w:rsid w:val="FBF7AA18"/>
    <w:rsid w:val="FBFAD467"/>
    <w:rsid w:val="FBFD33B5"/>
    <w:rsid w:val="FC7F8274"/>
    <w:rsid w:val="FCFB5DFB"/>
    <w:rsid w:val="FCFFBCF6"/>
    <w:rsid w:val="FD3582B4"/>
    <w:rsid w:val="FD3F629D"/>
    <w:rsid w:val="FD565B0A"/>
    <w:rsid w:val="FD7DE825"/>
    <w:rsid w:val="FDBFCC81"/>
    <w:rsid w:val="FDE70517"/>
    <w:rsid w:val="FDEF5605"/>
    <w:rsid w:val="FDFF1503"/>
    <w:rsid w:val="FE37A493"/>
    <w:rsid w:val="FE4D29F7"/>
    <w:rsid w:val="FE7D4961"/>
    <w:rsid w:val="FE886CE9"/>
    <w:rsid w:val="FEAACA67"/>
    <w:rsid w:val="FEB7E136"/>
    <w:rsid w:val="FEDF0795"/>
    <w:rsid w:val="FEE7DA57"/>
    <w:rsid w:val="FEF6A6C0"/>
    <w:rsid w:val="FEFAABFA"/>
    <w:rsid w:val="FEFB7ED8"/>
    <w:rsid w:val="FEFD7A12"/>
    <w:rsid w:val="FF153A31"/>
    <w:rsid w:val="FF2F4B73"/>
    <w:rsid w:val="FF3B99B8"/>
    <w:rsid w:val="FF5C4132"/>
    <w:rsid w:val="FF5FFB2B"/>
    <w:rsid w:val="FF604843"/>
    <w:rsid w:val="FF73ACE7"/>
    <w:rsid w:val="FF7B4E37"/>
    <w:rsid w:val="FF7CFD04"/>
    <w:rsid w:val="FF8F376E"/>
    <w:rsid w:val="FF96B708"/>
    <w:rsid w:val="FFAE4ED7"/>
    <w:rsid w:val="FFBBBB2F"/>
    <w:rsid w:val="FFBDD47D"/>
    <w:rsid w:val="FFBF8A1E"/>
    <w:rsid w:val="FFD5C36B"/>
    <w:rsid w:val="FFDE09DF"/>
    <w:rsid w:val="FFDF689F"/>
    <w:rsid w:val="FFDF761F"/>
    <w:rsid w:val="FFE73C08"/>
    <w:rsid w:val="FFE7714A"/>
    <w:rsid w:val="FFEB89FB"/>
    <w:rsid w:val="FFEE7835"/>
    <w:rsid w:val="FFEF5EAE"/>
    <w:rsid w:val="FFF0A278"/>
    <w:rsid w:val="FFFB830F"/>
    <w:rsid w:val="FFFC2EC4"/>
    <w:rsid w:val="FFFD8A09"/>
    <w:rsid w:val="FFFEC2FD"/>
    <w:rsid w:val="FFFF3058"/>
    <w:rsid w:val="FFFF4844"/>
    <w:rsid w:val="FFFF5262"/>
    <w:rsid w:val="FFFF8285"/>
    <w:rsid w:val="FFFF8F83"/>
    <w:rsid w:val="FFFFA6A8"/>
    <w:rsid w:val="FFFFA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ind w:firstLine="200" w:firstLineChars="200"/>
    </w:pPr>
    <w:rPr>
      <w:rFonts w:ascii="Times New Roman" w:hAnsi="Times New Roman" w:eastAsia="宋体" w:cs="Times New Roman"/>
      <w:sz w:val="21"/>
    </w:rPr>
  </w:style>
  <w:style w:type="paragraph" w:styleId="4">
    <w:name w:val="annotation text"/>
    <w:basedOn w:val="1"/>
    <w:qFormat/>
    <w:uiPriority w:val="0"/>
    <w:pPr>
      <w:jc w:val="left"/>
    </w:pPr>
  </w:style>
  <w:style w:type="paragraph" w:styleId="5">
    <w:name w:val="Body Text Indent"/>
    <w:basedOn w:val="1"/>
    <w:next w:val="1"/>
    <w:qFormat/>
    <w:uiPriority w:val="0"/>
    <w:pPr>
      <w:spacing w:line="360" w:lineRule="auto"/>
      <w:ind w:firstLine="200" w:firstLineChars="200"/>
    </w:pPr>
    <w:rPr>
      <w:sz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99"/>
    <w:pPr>
      <w:spacing w:beforeAutospacing="1" w:afterAutospacing="1"/>
      <w:jc w:val="left"/>
    </w:pPr>
    <w:rPr>
      <w:rFonts w:cs="Times New Roman"/>
      <w:kern w:val="0"/>
      <w:sz w:val="24"/>
    </w:rPr>
  </w:style>
  <w:style w:type="paragraph" w:styleId="10">
    <w:name w:val="Body Text First Indent 2"/>
    <w:basedOn w:val="5"/>
    <w:qFormat/>
    <w:uiPriority w:val="0"/>
    <w:pPr>
      <w:ind w:firstLine="420" w:firstLineChars="200"/>
    </w:pPr>
  </w:style>
  <w:style w:type="character" w:styleId="13">
    <w:name w:val="Strong"/>
    <w:basedOn w:val="12"/>
    <w:qFormat/>
    <w:uiPriority w:val="0"/>
    <w:rPr>
      <w:b/>
    </w:rPr>
  </w:style>
  <w:style w:type="paragraph" w:customStyle="1" w:styleId="14">
    <w:name w:val="样式2"/>
    <w:basedOn w:val="1"/>
    <w:qFormat/>
    <w:uiPriority w:val="0"/>
    <w:pPr>
      <w:spacing w:line="400" w:lineRule="exact"/>
      <w:ind w:firstLine="640" w:firstLineChars="200"/>
    </w:pPr>
    <w:rPr>
      <w:rFonts w:hint="eastAsia" w:ascii="仿宋_GB2312" w:hAnsi="仿宋_GB2312" w:eastAsia="仿宋_GB2312" w:cs="仿宋_GB2312"/>
      <w:b/>
      <w:bCs/>
      <w:sz w:val="24"/>
    </w:rPr>
  </w:style>
  <w:style w:type="paragraph" w:customStyle="1" w:styleId="15">
    <w:name w:val="div"/>
    <w:basedOn w:val="1"/>
    <w:qFormat/>
    <w:uiPriority w:val="0"/>
    <w:pPr>
      <w:pBdr>
        <w:top w:val="none" w:color="auto" w:sz="0" w:space="0"/>
        <w:left w:val="none" w:color="auto" w:sz="0" w:space="0"/>
        <w:bottom w:val="none" w:color="auto" w:sz="0" w:space="0"/>
        <w:right w:val="none" w:color="auto" w:sz="0" w:space="0"/>
      </w:pBdr>
      <w:textAlignment w:val="baseline"/>
    </w:pPr>
    <w:rPr>
      <w:rFonts w:ascii="Times New Roman" w:hAnsi="Times New Roman" w:eastAsia="等线" w:cs="Times New Roman"/>
      <w:sz w:val="24"/>
      <w:szCs w:val="24"/>
      <w:vertAlign w:val="baseline"/>
    </w:rPr>
  </w:style>
  <w:style w:type="character" w:customStyle="1" w:styleId="16">
    <w:name w:val="fulltext-wrap_navtiao"/>
    <w:qFormat/>
    <w:uiPriority w:val="0"/>
    <w:rPr>
      <w:rFonts w:ascii="Times New Roman" w:hAnsi="Times New Roman" w:eastAsia="等线" w:cs="Times New Roman"/>
      <w:b/>
      <w:bCs/>
    </w:rPr>
  </w:style>
  <w:style w:type="character" w:customStyle="1" w:styleId="17">
    <w:name w:val="sect2title1"/>
    <w:basedOn w:val="12"/>
    <w:qFormat/>
    <w:uiPriority w:val="0"/>
    <w:rPr>
      <w:rFonts w:hint="eastAsia" w:ascii="微软雅黑" w:hAnsi="微软雅黑" w:eastAsia="微软雅黑" w:cs="Times New Roman"/>
      <w:b/>
      <w:bCs/>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13743</Words>
  <Characters>13789</Characters>
  <Lines>0</Lines>
  <Paragraphs>0</Paragraphs>
  <TotalTime>54</TotalTime>
  <ScaleCrop>false</ScaleCrop>
  <LinksUpToDate>false</LinksUpToDate>
  <CharactersWithSpaces>13960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2023-07-10T16:54:00Z</dcterms:created>
  <dc:creator>铎啦</dc:creator>
  <cp:lastModifiedBy>律师</cp:lastModifiedBy>
  <cp:lastPrinted>2023-07-15T10:53:00Z</cp:lastPrinted>
  <dcterms:modified xsi:type="dcterms:W3CDTF">2025-04-09T09:49:54Z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818D384A252F4F3A9C14B853761BC49B_13</vt:lpwstr>
  </property>
  <property fmtid="{D5CDD505-2E9C-101B-9397-08002B2CF9AE}" pid="4" name="KSOTemplateDocerSaveRecord">
    <vt:lpwstr>eyJoZGlkIjoiODRmODIzZTM4YmFiOTZiNWVhNWI5ZDY5M2Q1ZjE1ZmYiLCJ1c2VySWQiOiIyNjUzNzUxNTIifQ==</vt:lpwstr>
  </property>
</Properties>
</file>